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81F140" w14:textId="77777777" w:rsidR="0050748F" w:rsidRPr="00D7469B" w:rsidRDefault="0050748F" w:rsidP="005B045C">
      <w:pPr>
        <w:tabs>
          <w:tab w:val="left" w:pos="1134"/>
        </w:tabs>
        <w:spacing w:line="248" w:lineRule="auto"/>
        <w:ind w:right="88" w:firstLine="567"/>
        <w:jc w:val="right"/>
        <w:rPr>
          <w:rFonts w:ascii="Times New Roman" w:hAnsi="Times New Roman" w:cs="Times New Roman"/>
          <w:b/>
          <w:bCs/>
          <w:sz w:val="24"/>
          <w:szCs w:val="24"/>
        </w:rPr>
      </w:pPr>
      <w:bookmarkStart w:id="0" w:name="_GoBack"/>
      <w:bookmarkEnd w:id="0"/>
      <w:r w:rsidRPr="00D7469B">
        <w:rPr>
          <w:rFonts w:ascii="Times New Roman" w:hAnsi="Times New Roman" w:cs="Times New Roman"/>
          <w:b/>
          <w:bCs/>
          <w:sz w:val="24"/>
          <w:szCs w:val="24"/>
        </w:rPr>
        <w:t>УТВЕРЖДЕНО</w:t>
      </w:r>
    </w:p>
    <w:p w14:paraId="67110A4D" w14:textId="77777777" w:rsidR="0050748F" w:rsidRPr="00D7469B" w:rsidRDefault="00614471" w:rsidP="005B045C">
      <w:pPr>
        <w:pStyle w:val="a3"/>
        <w:tabs>
          <w:tab w:val="left" w:pos="1134"/>
        </w:tabs>
        <w:ind w:firstLine="567"/>
        <w:jc w:val="right"/>
      </w:pPr>
      <w:r w:rsidRPr="00D7469B">
        <w:t>Решением Совета директоров</w:t>
      </w:r>
    </w:p>
    <w:p w14:paraId="13C5151A" w14:textId="3B01624E" w:rsidR="00614471" w:rsidRPr="00AA7BA2" w:rsidRDefault="00F46AC0" w:rsidP="00F46AC0">
      <w:pPr>
        <w:pStyle w:val="a3"/>
        <w:tabs>
          <w:tab w:val="left" w:pos="1134"/>
        </w:tabs>
        <w:ind w:firstLine="567"/>
      </w:pPr>
      <w:r>
        <w:tab/>
      </w:r>
      <w:r>
        <w:tab/>
      </w:r>
      <w:r>
        <w:tab/>
      </w:r>
      <w:r>
        <w:tab/>
      </w:r>
      <w:r>
        <w:tab/>
      </w:r>
      <w:r>
        <w:tab/>
      </w:r>
      <w:r>
        <w:tab/>
      </w:r>
      <w:r w:rsidR="00AA7BA2">
        <w:tab/>
        <w:t xml:space="preserve">          </w:t>
      </w:r>
      <w:r w:rsidR="00614471" w:rsidRPr="00D7469B">
        <w:t>Протокол №</w:t>
      </w:r>
      <w:r w:rsidR="00AA7BA2">
        <w:t xml:space="preserve"> </w:t>
      </w:r>
      <w:r w:rsidR="00AA7BA2" w:rsidRPr="00AA7BA2">
        <w:t>385</w:t>
      </w:r>
      <w:r w:rsidR="00106606">
        <w:t xml:space="preserve"> </w:t>
      </w:r>
      <w:r w:rsidR="00614471" w:rsidRPr="00D7469B">
        <w:t>от</w:t>
      </w:r>
      <w:r w:rsidR="00106606">
        <w:t xml:space="preserve"> </w:t>
      </w:r>
      <w:r w:rsidR="00AA7BA2" w:rsidRPr="00AA7BA2">
        <w:t>19</w:t>
      </w:r>
      <w:r w:rsidR="00AA7BA2">
        <w:t>.</w:t>
      </w:r>
      <w:r w:rsidR="00AA7BA2" w:rsidRPr="00EC5B83">
        <w:t>02</w:t>
      </w:r>
      <w:r w:rsidR="00AA7BA2">
        <w:t>.</w:t>
      </w:r>
      <w:r w:rsidR="00AA7BA2" w:rsidRPr="00EC5B83">
        <w:t>2026</w:t>
      </w:r>
      <w:r w:rsidR="00AA7BA2">
        <w:t xml:space="preserve"> г.</w:t>
      </w:r>
    </w:p>
    <w:p w14:paraId="0AC733DB" w14:textId="77777777" w:rsidR="00614471" w:rsidRPr="00D7469B" w:rsidRDefault="00614471" w:rsidP="005B045C">
      <w:pPr>
        <w:pStyle w:val="a3"/>
        <w:tabs>
          <w:tab w:val="left" w:pos="1134"/>
        </w:tabs>
        <w:ind w:firstLine="567"/>
        <w:jc w:val="right"/>
      </w:pPr>
    </w:p>
    <w:p w14:paraId="171D0EE2"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50D0C207"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3B05CC8" w14:textId="77777777" w:rsidR="002C0EEC" w:rsidRPr="00126851"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4FE4677B"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0862B939"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4E686386"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15BEDEC7" w14:textId="32F651DA" w:rsidR="002C0EEC" w:rsidRPr="00D7469B" w:rsidRDefault="00AA7BA2" w:rsidP="005B045C">
      <w:pPr>
        <w:tabs>
          <w:tab w:val="left" w:pos="1134"/>
        </w:tabs>
        <w:spacing w:line="200" w:lineRule="exact"/>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753CA0"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6AA3B923"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26026CF3"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461A7C12" w14:textId="77777777" w:rsidR="002C0EEC" w:rsidRPr="00D7469B" w:rsidRDefault="002C0EEC" w:rsidP="005B045C">
      <w:pPr>
        <w:tabs>
          <w:tab w:val="left" w:pos="1134"/>
        </w:tabs>
        <w:spacing w:line="200" w:lineRule="exact"/>
        <w:ind w:firstLine="567"/>
        <w:rPr>
          <w:rFonts w:ascii="Times New Roman" w:eastAsia="Times New Roman" w:hAnsi="Times New Roman" w:cs="Times New Roman"/>
          <w:sz w:val="24"/>
          <w:szCs w:val="24"/>
        </w:rPr>
      </w:pPr>
    </w:p>
    <w:p w14:paraId="75CCAC1B"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47F37E0C"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3375E1C" w14:textId="77777777" w:rsidR="00344FE6" w:rsidRPr="00D7469B" w:rsidRDefault="00344FE6" w:rsidP="005B045C">
      <w:pPr>
        <w:tabs>
          <w:tab w:val="left" w:pos="1134"/>
        </w:tabs>
        <w:spacing w:line="287" w:lineRule="exact"/>
        <w:ind w:firstLine="567"/>
        <w:rPr>
          <w:rFonts w:ascii="Times New Roman" w:eastAsia="Times New Roman" w:hAnsi="Times New Roman" w:cs="Times New Roman"/>
          <w:sz w:val="24"/>
          <w:szCs w:val="24"/>
        </w:rPr>
      </w:pPr>
    </w:p>
    <w:p w14:paraId="64E340AA" w14:textId="416EE0C2" w:rsidR="00C93389" w:rsidRDefault="00C93389" w:rsidP="005E4610">
      <w:pPr>
        <w:tabs>
          <w:tab w:val="left" w:pos="1134"/>
        </w:tabs>
        <w:spacing w:line="213" w:lineRule="auto"/>
        <w:ind w:right="35" w:firstLine="567"/>
        <w:rPr>
          <w:rFonts w:ascii="Times New Roman" w:eastAsia="Times New Roman" w:hAnsi="Times New Roman" w:cs="Times New Roman"/>
          <w:b/>
          <w:sz w:val="24"/>
          <w:szCs w:val="24"/>
        </w:rPr>
      </w:pPr>
    </w:p>
    <w:p w14:paraId="653C17F6" w14:textId="7DEFCCC4" w:rsidR="0013356A" w:rsidRDefault="0013356A" w:rsidP="005B045C">
      <w:pPr>
        <w:tabs>
          <w:tab w:val="left" w:pos="1134"/>
        </w:tabs>
        <w:spacing w:line="213" w:lineRule="auto"/>
        <w:ind w:right="35" w:firstLine="567"/>
        <w:jc w:val="center"/>
        <w:rPr>
          <w:rFonts w:ascii="Times New Roman" w:eastAsia="Times New Roman" w:hAnsi="Times New Roman" w:cs="Times New Roman"/>
          <w:b/>
          <w:sz w:val="24"/>
          <w:szCs w:val="24"/>
        </w:rPr>
      </w:pPr>
    </w:p>
    <w:p w14:paraId="59776571" w14:textId="41F85C14" w:rsidR="00992EC8" w:rsidRPr="00B45E21" w:rsidRDefault="0013356A" w:rsidP="00B45E21">
      <w:pPr>
        <w:tabs>
          <w:tab w:val="left" w:pos="1134"/>
        </w:tabs>
        <w:spacing w:line="360" w:lineRule="auto"/>
        <w:ind w:right="34" w:firstLine="567"/>
        <w:jc w:val="center"/>
        <w:rPr>
          <w:rFonts w:ascii="Times New Roman" w:eastAsia="Times New Roman" w:hAnsi="Times New Roman" w:cs="Times New Roman"/>
          <w:b/>
          <w:sz w:val="28"/>
          <w:szCs w:val="28"/>
        </w:rPr>
      </w:pPr>
      <w:r w:rsidRPr="00B45E21">
        <w:rPr>
          <w:rFonts w:ascii="Times New Roman" w:eastAsia="Times New Roman" w:hAnsi="Times New Roman" w:cs="Times New Roman"/>
          <w:b/>
          <w:sz w:val="28"/>
          <w:szCs w:val="28"/>
        </w:rPr>
        <w:t xml:space="preserve">Политика </w:t>
      </w:r>
      <w:r w:rsidR="00AF0343" w:rsidRPr="00B45E21">
        <w:rPr>
          <w:rFonts w:ascii="Times New Roman" w:eastAsia="Times New Roman" w:hAnsi="Times New Roman" w:cs="Times New Roman"/>
          <w:b/>
          <w:sz w:val="28"/>
          <w:szCs w:val="28"/>
        </w:rPr>
        <w:t xml:space="preserve">управления конфликтом интересов </w:t>
      </w:r>
    </w:p>
    <w:p w14:paraId="6DA279BE" w14:textId="1C154CE0" w:rsidR="00992EC8" w:rsidRPr="00B45E21" w:rsidRDefault="00A84264" w:rsidP="00B45E21">
      <w:pPr>
        <w:tabs>
          <w:tab w:val="left" w:pos="1134"/>
        </w:tabs>
        <w:spacing w:line="360" w:lineRule="auto"/>
        <w:ind w:right="34" w:firstLine="567"/>
        <w:jc w:val="center"/>
        <w:rPr>
          <w:rFonts w:ascii="Times New Roman" w:hAnsi="Times New Roman" w:cs="Times New Roman"/>
          <w:b/>
          <w:sz w:val="28"/>
          <w:szCs w:val="28"/>
        </w:rPr>
      </w:pPr>
      <w:r w:rsidRPr="00B45E21">
        <w:rPr>
          <w:rFonts w:ascii="Times New Roman" w:hAnsi="Times New Roman" w:cs="Times New Roman"/>
          <w:b/>
          <w:sz w:val="28"/>
          <w:szCs w:val="28"/>
        </w:rPr>
        <w:t xml:space="preserve">при осуществлении ЦМРБанк (ООО) </w:t>
      </w:r>
    </w:p>
    <w:p w14:paraId="738F6FCA" w14:textId="0145CBA7" w:rsidR="0013356A" w:rsidRPr="00B45E21" w:rsidRDefault="00A84264" w:rsidP="00B45E21">
      <w:pPr>
        <w:tabs>
          <w:tab w:val="left" w:pos="1134"/>
        </w:tabs>
        <w:spacing w:line="360" w:lineRule="auto"/>
        <w:ind w:right="34" w:firstLine="567"/>
        <w:jc w:val="center"/>
        <w:rPr>
          <w:rFonts w:ascii="Times New Roman" w:eastAsia="Times New Roman" w:hAnsi="Times New Roman" w:cs="Times New Roman"/>
          <w:b/>
          <w:sz w:val="28"/>
          <w:szCs w:val="28"/>
        </w:rPr>
      </w:pPr>
      <w:r w:rsidRPr="00B45E21">
        <w:rPr>
          <w:rFonts w:ascii="Times New Roman" w:hAnsi="Times New Roman" w:cs="Times New Roman"/>
          <w:b/>
          <w:sz w:val="28"/>
          <w:szCs w:val="28"/>
        </w:rPr>
        <w:t>профессиональной деятельности на рынке ценных бумаг</w:t>
      </w:r>
    </w:p>
    <w:p w14:paraId="073314D5" w14:textId="77777777" w:rsidR="0013356A" w:rsidRPr="00992EC8" w:rsidRDefault="0013356A" w:rsidP="005B045C">
      <w:pPr>
        <w:tabs>
          <w:tab w:val="left" w:pos="1134"/>
        </w:tabs>
        <w:spacing w:line="213" w:lineRule="auto"/>
        <w:ind w:right="35" w:firstLine="567"/>
        <w:jc w:val="center"/>
        <w:rPr>
          <w:rFonts w:ascii="Times New Roman" w:eastAsia="Times New Roman" w:hAnsi="Times New Roman" w:cs="Times New Roman"/>
          <w:b/>
          <w:sz w:val="24"/>
          <w:szCs w:val="24"/>
        </w:rPr>
      </w:pPr>
    </w:p>
    <w:p w14:paraId="3DB171CF" w14:textId="77777777" w:rsidR="00344FE6" w:rsidRPr="00D7469B" w:rsidRDefault="00344FE6" w:rsidP="005B045C">
      <w:pPr>
        <w:tabs>
          <w:tab w:val="left" w:pos="1134"/>
        </w:tabs>
        <w:spacing w:line="2" w:lineRule="exact"/>
        <w:ind w:right="35" w:firstLine="567"/>
        <w:jc w:val="center"/>
        <w:rPr>
          <w:rFonts w:ascii="Times New Roman" w:eastAsia="Times New Roman" w:hAnsi="Times New Roman" w:cs="Times New Roman"/>
          <w:sz w:val="24"/>
          <w:szCs w:val="24"/>
        </w:rPr>
      </w:pPr>
    </w:p>
    <w:p w14:paraId="5B67EC56" w14:textId="77777777" w:rsidR="00344FE6" w:rsidRPr="00D7469B" w:rsidRDefault="00344FE6" w:rsidP="005B045C">
      <w:pPr>
        <w:tabs>
          <w:tab w:val="left" w:pos="1134"/>
        </w:tabs>
        <w:spacing w:line="239" w:lineRule="auto"/>
        <w:ind w:right="35" w:firstLine="567"/>
        <w:jc w:val="center"/>
        <w:rPr>
          <w:rFonts w:ascii="Times New Roman" w:eastAsia="Times New Roman" w:hAnsi="Times New Roman" w:cs="Times New Roman"/>
          <w:b/>
          <w:sz w:val="24"/>
          <w:szCs w:val="24"/>
        </w:rPr>
      </w:pPr>
    </w:p>
    <w:p w14:paraId="3CE28CCA" w14:textId="77777777" w:rsidR="00344FE6" w:rsidRPr="00D7469B" w:rsidRDefault="00344FE6" w:rsidP="005B045C">
      <w:pPr>
        <w:tabs>
          <w:tab w:val="left" w:pos="1134"/>
        </w:tabs>
        <w:spacing w:line="200" w:lineRule="exact"/>
        <w:ind w:right="35" w:firstLine="567"/>
        <w:jc w:val="center"/>
        <w:rPr>
          <w:rFonts w:ascii="Times New Roman" w:eastAsia="Times New Roman" w:hAnsi="Times New Roman" w:cs="Times New Roman"/>
          <w:sz w:val="24"/>
          <w:szCs w:val="24"/>
        </w:rPr>
      </w:pPr>
    </w:p>
    <w:p w14:paraId="5A3FEA49" w14:textId="77777777" w:rsidR="00344FE6" w:rsidRPr="00D7469B" w:rsidRDefault="00344FE6" w:rsidP="005B045C">
      <w:pPr>
        <w:tabs>
          <w:tab w:val="left" w:pos="1134"/>
        </w:tabs>
        <w:spacing w:line="200" w:lineRule="exact"/>
        <w:ind w:right="35" w:firstLine="567"/>
        <w:rPr>
          <w:rFonts w:ascii="Times New Roman" w:eastAsia="Times New Roman" w:hAnsi="Times New Roman" w:cs="Times New Roman"/>
          <w:sz w:val="24"/>
          <w:szCs w:val="24"/>
        </w:rPr>
      </w:pPr>
    </w:p>
    <w:p w14:paraId="610BE89B"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20E76657"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84DDDE3"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0E4635D8"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368C53EB"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407C3DE8"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95FB775"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80DFCF6"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BAE5423"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9DEBCB2" w14:textId="77777777" w:rsidR="00344FE6" w:rsidRPr="00577A4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20F9EDC7"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2F23C176"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09C1A15D"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45829ED"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254D4B55"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214FB461"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09C79F12"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4A2E20FF"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66B4BDF6"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3EE872B7"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685A2FB"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FCA627A"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1230E6B9"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90FF92E"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74D75FD4"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05844D9E" w14:textId="77777777" w:rsidR="00344FE6" w:rsidRPr="00D7469B" w:rsidRDefault="00344FE6" w:rsidP="005B045C">
      <w:pPr>
        <w:tabs>
          <w:tab w:val="left" w:pos="1134"/>
        </w:tabs>
        <w:spacing w:line="200" w:lineRule="exact"/>
        <w:ind w:firstLine="567"/>
        <w:rPr>
          <w:rFonts w:ascii="Times New Roman" w:eastAsia="Times New Roman" w:hAnsi="Times New Roman" w:cs="Times New Roman"/>
          <w:sz w:val="24"/>
          <w:szCs w:val="24"/>
        </w:rPr>
      </w:pPr>
    </w:p>
    <w:p w14:paraId="3FA254C8" w14:textId="72A30406" w:rsidR="005B5713" w:rsidRPr="00D7469B" w:rsidRDefault="00FF74DF" w:rsidP="005B045C">
      <w:pPr>
        <w:tabs>
          <w:tab w:val="left" w:pos="1134"/>
        </w:tabs>
        <w:spacing w:line="0" w:lineRule="atLeast"/>
        <w:ind w:firstLine="567"/>
        <w:jc w:val="center"/>
        <w:rPr>
          <w:rFonts w:ascii="Times New Roman" w:eastAsia="Times New Roman" w:hAnsi="Times New Roman" w:cs="Times New Roman"/>
          <w:b/>
          <w:sz w:val="24"/>
          <w:szCs w:val="24"/>
        </w:rPr>
      </w:pPr>
      <w:r w:rsidRPr="00D7469B">
        <w:rPr>
          <w:rFonts w:ascii="Times New Roman" w:eastAsia="Times New Roman" w:hAnsi="Times New Roman" w:cs="Times New Roman"/>
          <w:b/>
          <w:sz w:val="24"/>
          <w:szCs w:val="24"/>
        </w:rPr>
        <w:t xml:space="preserve">Москва, </w:t>
      </w:r>
      <w:r w:rsidR="00C15AF8" w:rsidRPr="00D7469B">
        <w:rPr>
          <w:rFonts w:ascii="Times New Roman" w:eastAsia="Times New Roman" w:hAnsi="Times New Roman" w:cs="Times New Roman"/>
          <w:b/>
          <w:sz w:val="24"/>
          <w:szCs w:val="24"/>
        </w:rPr>
        <w:t>20</w:t>
      </w:r>
      <w:r w:rsidR="00106606" w:rsidRPr="00A51674">
        <w:rPr>
          <w:rFonts w:ascii="Times New Roman" w:eastAsia="Times New Roman" w:hAnsi="Times New Roman" w:cs="Times New Roman"/>
          <w:b/>
          <w:sz w:val="24"/>
          <w:szCs w:val="24"/>
        </w:rPr>
        <w:t>2</w:t>
      </w:r>
      <w:r w:rsidR="00106606">
        <w:rPr>
          <w:rFonts w:ascii="Times New Roman" w:eastAsia="Times New Roman" w:hAnsi="Times New Roman" w:cs="Times New Roman"/>
          <w:b/>
          <w:sz w:val="24"/>
          <w:szCs w:val="24"/>
        </w:rPr>
        <w:t>6</w:t>
      </w:r>
      <w:r w:rsidR="00C15AF8" w:rsidRPr="00D7469B">
        <w:rPr>
          <w:rFonts w:ascii="Times New Roman" w:eastAsia="Times New Roman" w:hAnsi="Times New Roman" w:cs="Times New Roman"/>
          <w:b/>
          <w:sz w:val="24"/>
          <w:szCs w:val="24"/>
        </w:rPr>
        <w:t>г</w:t>
      </w:r>
      <w:r w:rsidR="0050748F" w:rsidRPr="00D7469B">
        <w:rPr>
          <w:rFonts w:ascii="Times New Roman" w:eastAsia="Times New Roman" w:hAnsi="Times New Roman" w:cs="Times New Roman"/>
          <w:b/>
          <w:sz w:val="24"/>
          <w:szCs w:val="24"/>
        </w:rPr>
        <w:t>.</w:t>
      </w:r>
    </w:p>
    <w:p w14:paraId="519B40D7" w14:textId="77777777" w:rsidR="005B5713" w:rsidRPr="00D7469B" w:rsidRDefault="005B5713" w:rsidP="005B045C">
      <w:pPr>
        <w:tabs>
          <w:tab w:val="left" w:pos="1134"/>
        </w:tabs>
        <w:ind w:firstLine="567"/>
        <w:rPr>
          <w:rFonts w:ascii="Times New Roman" w:eastAsia="Times New Roman" w:hAnsi="Times New Roman" w:cs="Times New Roman"/>
          <w:b/>
          <w:sz w:val="24"/>
          <w:szCs w:val="24"/>
        </w:rPr>
      </w:pPr>
      <w:r w:rsidRPr="00D7469B">
        <w:rPr>
          <w:rFonts w:ascii="Times New Roman" w:eastAsia="Times New Roman" w:hAnsi="Times New Roman" w:cs="Times New Roman"/>
          <w:b/>
          <w:sz w:val="24"/>
          <w:szCs w:val="24"/>
        </w:rPr>
        <w:br w:type="page"/>
      </w:r>
    </w:p>
    <w:p w14:paraId="4C135D2F" w14:textId="77777777" w:rsidR="00344FE6" w:rsidRDefault="005B5713" w:rsidP="005B045C">
      <w:pPr>
        <w:tabs>
          <w:tab w:val="left" w:pos="1134"/>
        </w:tabs>
        <w:spacing w:line="0" w:lineRule="atLeast"/>
        <w:ind w:firstLine="567"/>
        <w:jc w:val="center"/>
        <w:rPr>
          <w:rFonts w:ascii="Times New Roman" w:eastAsia="Times New Roman" w:hAnsi="Times New Roman" w:cs="Times New Roman"/>
          <w:b/>
          <w:sz w:val="24"/>
          <w:szCs w:val="24"/>
        </w:rPr>
      </w:pPr>
      <w:r w:rsidRPr="00D7469B">
        <w:rPr>
          <w:rFonts w:ascii="Times New Roman" w:eastAsia="Times New Roman" w:hAnsi="Times New Roman" w:cs="Times New Roman"/>
          <w:b/>
          <w:sz w:val="24"/>
          <w:szCs w:val="24"/>
        </w:rPr>
        <w:lastRenderedPageBreak/>
        <w:t>СОДЕРЖАНИЕ</w:t>
      </w:r>
    </w:p>
    <w:p w14:paraId="1DEAAF30" w14:textId="77777777" w:rsidR="004832FE" w:rsidRDefault="004832FE" w:rsidP="005B045C">
      <w:pPr>
        <w:tabs>
          <w:tab w:val="left" w:pos="1134"/>
        </w:tabs>
        <w:spacing w:line="0" w:lineRule="atLeast"/>
        <w:ind w:firstLine="567"/>
        <w:jc w:val="center"/>
        <w:rPr>
          <w:rFonts w:ascii="Times New Roman" w:eastAsia="Times New Roman" w:hAnsi="Times New Roman" w:cs="Times New Roman"/>
          <w:b/>
          <w:sz w:val="24"/>
          <w:szCs w:val="24"/>
        </w:rPr>
      </w:pPr>
    </w:p>
    <w:p w14:paraId="4F4F997B" w14:textId="77777777" w:rsidR="004832FE" w:rsidRDefault="004832FE" w:rsidP="005B045C">
      <w:pPr>
        <w:tabs>
          <w:tab w:val="left" w:pos="1134"/>
        </w:tabs>
        <w:spacing w:line="0" w:lineRule="atLeast"/>
        <w:ind w:firstLine="567"/>
        <w:jc w:val="center"/>
        <w:rPr>
          <w:rFonts w:ascii="Times New Roman" w:eastAsia="Times New Roman" w:hAnsi="Times New Roman" w:cs="Times New Roman"/>
          <w:b/>
          <w:sz w:val="24"/>
          <w:szCs w:val="24"/>
        </w:rPr>
      </w:pPr>
    </w:p>
    <w:sdt>
      <w:sdtPr>
        <w:rPr>
          <w:rFonts w:ascii="Calibri" w:eastAsia="Calibri" w:hAnsi="Calibri" w:cs="Arial"/>
          <w:color w:val="auto"/>
          <w:sz w:val="20"/>
          <w:szCs w:val="20"/>
        </w:rPr>
        <w:id w:val="-1866817283"/>
        <w:docPartObj>
          <w:docPartGallery w:val="Table of Contents"/>
          <w:docPartUnique/>
        </w:docPartObj>
      </w:sdtPr>
      <w:sdtEndPr>
        <w:rPr>
          <w:b/>
          <w:bCs/>
        </w:rPr>
      </w:sdtEndPr>
      <w:sdtContent>
        <w:p w14:paraId="3BBFE3BE" w14:textId="77777777" w:rsidR="004832FE" w:rsidRDefault="004832FE" w:rsidP="005B045C">
          <w:pPr>
            <w:pStyle w:val="af7"/>
            <w:tabs>
              <w:tab w:val="left" w:pos="1134"/>
            </w:tabs>
            <w:ind w:firstLine="567"/>
          </w:pPr>
        </w:p>
        <w:p w14:paraId="0642361A" w14:textId="0B3884B4" w:rsidR="00992EC8" w:rsidRDefault="004832FE" w:rsidP="005B045C">
          <w:pPr>
            <w:pStyle w:val="21"/>
            <w:tabs>
              <w:tab w:val="left" w:pos="1134"/>
            </w:tabs>
            <w:ind w:firstLine="567"/>
            <w:rPr>
              <w:rFonts w:asciiTheme="minorHAnsi" w:eastAsiaTheme="minorEastAsia" w:hAnsiTheme="minorHAnsi" w:cstheme="minorBidi"/>
              <w:noProof/>
              <w:sz w:val="22"/>
              <w:szCs w:val="22"/>
            </w:rPr>
          </w:pPr>
          <w:r>
            <w:rPr>
              <w:b/>
              <w:bCs/>
            </w:rPr>
            <w:fldChar w:fldCharType="begin"/>
          </w:r>
          <w:r>
            <w:rPr>
              <w:b/>
              <w:bCs/>
            </w:rPr>
            <w:instrText xml:space="preserve"> TOC \o "1-3" \h \z \u </w:instrText>
          </w:r>
          <w:r>
            <w:rPr>
              <w:b/>
              <w:bCs/>
            </w:rPr>
            <w:fldChar w:fldCharType="separate"/>
          </w:r>
          <w:hyperlink w:anchor="_Toc221789150" w:history="1">
            <w:r w:rsidR="00992EC8" w:rsidRPr="00E638D1">
              <w:rPr>
                <w:rStyle w:val="aa"/>
                <w:rFonts w:ascii="Times New Roman" w:eastAsia="Times New Roman" w:hAnsi="Times New Roman" w:cs="Times New Roman"/>
                <w:b/>
                <w:noProof/>
              </w:rPr>
              <w:t>1</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Общие положения</w:t>
            </w:r>
            <w:r w:rsidR="00992EC8">
              <w:rPr>
                <w:noProof/>
                <w:webHidden/>
              </w:rPr>
              <w:tab/>
            </w:r>
            <w:r w:rsidR="00992EC8">
              <w:rPr>
                <w:noProof/>
                <w:webHidden/>
              </w:rPr>
              <w:fldChar w:fldCharType="begin"/>
            </w:r>
            <w:r w:rsidR="00992EC8">
              <w:rPr>
                <w:noProof/>
                <w:webHidden/>
              </w:rPr>
              <w:instrText xml:space="preserve"> PAGEREF _Toc221789150 \h </w:instrText>
            </w:r>
            <w:r w:rsidR="00992EC8">
              <w:rPr>
                <w:noProof/>
                <w:webHidden/>
              </w:rPr>
            </w:r>
            <w:r w:rsidR="00992EC8">
              <w:rPr>
                <w:noProof/>
                <w:webHidden/>
              </w:rPr>
              <w:fldChar w:fldCharType="separate"/>
            </w:r>
            <w:r w:rsidR="00992EC8">
              <w:rPr>
                <w:noProof/>
                <w:webHidden/>
              </w:rPr>
              <w:t>3</w:t>
            </w:r>
            <w:r w:rsidR="00992EC8">
              <w:rPr>
                <w:noProof/>
                <w:webHidden/>
              </w:rPr>
              <w:fldChar w:fldCharType="end"/>
            </w:r>
          </w:hyperlink>
        </w:p>
        <w:p w14:paraId="35223B45" w14:textId="5CA023CB"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1" w:history="1">
            <w:r w:rsidR="00992EC8" w:rsidRPr="00E638D1">
              <w:rPr>
                <w:rStyle w:val="aa"/>
                <w:rFonts w:ascii="Times New Roman" w:eastAsia="Times New Roman" w:hAnsi="Times New Roman" w:cs="Times New Roman"/>
                <w:b/>
                <w:noProof/>
              </w:rPr>
              <w:t>2</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Понятия и определения</w:t>
            </w:r>
            <w:r w:rsidR="00992EC8">
              <w:rPr>
                <w:noProof/>
                <w:webHidden/>
              </w:rPr>
              <w:tab/>
            </w:r>
            <w:r w:rsidR="00992EC8">
              <w:rPr>
                <w:noProof/>
                <w:webHidden/>
              </w:rPr>
              <w:fldChar w:fldCharType="begin"/>
            </w:r>
            <w:r w:rsidR="00992EC8">
              <w:rPr>
                <w:noProof/>
                <w:webHidden/>
              </w:rPr>
              <w:instrText xml:space="preserve"> PAGEREF _Toc221789151 \h </w:instrText>
            </w:r>
            <w:r w:rsidR="00992EC8">
              <w:rPr>
                <w:noProof/>
                <w:webHidden/>
              </w:rPr>
            </w:r>
            <w:r w:rsidR="00992EC8">
              <w:rPr>
                <w:noProof/>
                <w:webHidden/>
              </w:rPr>
              <w:fldChar w:fldCharType="separate"/>
            </w:r>
            <w:r w:rsidR="00992EC8">
              <w:rPr>
                <w:noProof/>
                <w:webHidden/>
              </w:rPr>
              <w:t>4</w:t>
            </w:r>
            <w:r w:rsidR="00992EC8">
              <w:rPr>
                <w:noProof/>
                <w:webHidden/>
              </w:rPr>
              <w:fldChar w:fldCharType="end"/>
            </w:r>
          </w:hyperlink>
        </w:p>
        <w:p w14:paraId="7D4885E7" w14:textId="6FB2C004"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2" w:history="1">
            <w:r w:rsidR="00992EC8" w:rsidRPr="00E638D1">
              <w:rPr>
                <w:rStyle w:val="aa"/>
                <w:rFonts w:ascii="Times New Roman" w:hAnsi="Times New Roman" w:cs="Times New Roman"/>
                <w:b/>
                <w:noProof/>
              </w:rPr>
              <w:t>3</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Перечень обстоятельств, при которых могут возникать конфликт интересов</w:t>
            </w:r>
            <w:r w:rsidR="00992EC8">
              <w:rPr>
                <w:noProof/>
                <w:webHidden/>
              </w:rPr>
              <w:tab/>
            </w:r>
            <w:r w:rsidR="00992EC8">
              <w:rPr>
                <w:noProof/>
                <w:webHidden/>
              </w:rPr>
              <w:fldChar w:fldCharType="begin"/>
            </w:r>
            <w:r w:rsidR="00992EC8">
              <w:rPr>
                <w:noProof/>
                <w:webHidden/>
              </w:rPr>
              <w:instrText xml:space="preserve"> PAGEREF _Toc221789152 \h </w:instrText>
            </w:r>
            <w:r w:rsidR="00992EC8">
              <w:rPr>
                <w:noProof/>
                <w:webHidden/>
              </w:rPr>
            </w:r>
            <w:r w:rsidR="00992EC8">
              <w:rPr>
                <w:noProof/>
                <w:webHidden/>
              </w:rPr>
              <w:fldChar w:fldCharType="separate"/>
            </w:r>
            <w:r w:rsidR="00992EC8">
              <w:rPr>
                <w:noProof/>
                <w:webHidden/>
              </w:rPr>
              <w:t>7</w:t>
            </w:r>
            <w:r w:rsidR="00992EC8">
              <w:rPr>
                <w:noProof/>
                <w:webHidden/>
              </w:rPr>
              <w:fldChar w:fldCharType="end"/>
            </w:r>
          </w:hyperlink>
        </w:p>
        <w:p w14:paraId="6245E5D4" w14:textId="49281214"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3" w:history="1">
            <w:r w:rsidR="00992EC8" w:rsidRPr="00E638D1">
              <w:rPr>
                <w:rStyle w:val="aa"/>
                <w:rFonts w:ascii="Times New Roman" w:eastAsia="Times New Roman" w:hAnsi="Times New Roman" w:cs="Times New Roman"/>
                <w:b/>
                <w:noProof/>
              </w:rPr>
              <w:t>4</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Виды конфликтов интересов</w:t>
            </w:r>
            <w:r w:rsidR="00992EC8">
              <w:rPr>
                <w:noProof/>
                <w:webHidden/>
              </w:rPr>
              <w:tab/>
            </w:r>
            <w:r w:rsidR="00992EC8">
              <w:rPr>
                <w:noProof/>
                <w:webHidden/>
              </w:rPr>
              <w:fldChar w:fldCharType="begin"/>
            </w:r>
            <w:r w:rsidR="00992EC8">
              <w:rPr>
                <w:noProof/>
                <w:webHidden/>
              </w:rPr>
              <w:instrText xml:space="preserve"> PAGEREF _Toc221789153 \h </w:instrText>
            </w:r>
            <w:r w:rsidR="00992EC8">
              <w:rPr>
                <w:noProof/>
                <w:webHidden/>
              </w:rPr>
            </w:r>
            <w:r w:rsidR="00992EC8">
              <w:rPr>
                <w:noProof/>
                <w:webHidden/>
              </w:rPr>
              <w:fldChar w:fldCharType="separate"/>
            </w:r>
            <w:r w:rsidR="00992EC8">
              <w:rPr>
                <w:noProof/>
                <w:webHidden/>
              </w:rPr>
              <w:t>8</w:t>
            </w:r>
            <w:r w:rsidR="00992EC8">
              <w:rPr>
                <w:noProof/>
                <w:webHidden/>
              </w:rPr>
              <w:fldChar w:fldCharType="end"/>
            </w:r>
          </w:hyperlink>
        </w:p>
        <w:p w14:paraId="2E8EDA0C" w14:textId="778849D4"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4" w:history="1">
            <w:r w:rsidR="00992EC8" w:rsidRPr="00E638D1">
              <w:rPr>
                <w:rStyle w:val="aa"/>
                <w:rFonts w:ascii="Times New Roman" w:eastAsia="Times New Roman" w:hAnsi="Times New Roman" w:cs="Times New Roman"/>
                <w:b/>
                <w:noProof/>
              </w:rPr>
              <w:t>5</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Порядок выявления  и контроль конфликта интересов</w:t>
            </w:r>
            <w:r w:rsidR="00992EC8">
              <w:rPr>
                <w:noProof/>
                <w:webHidden/>
              </w:rPr>
              <w:tab/>
            </w:r>
            <w:r w:rsidR="00992EC8">
              <w:rPr>
                <w:noProof/>
                <w:webHidden/>
              </w:rPr>
              <w:fldChar w:fldCharType="begin"/>
            </w:r>
            <w:r w:rsidR="00992EC8">
              <w:rPr>
                <w:noProof/>
                <w:webHidden/>
              </w:rPr>
              <w:instrText xml:space="preserve"> PAGEREF _Toc221789154 \h </w:instrText>
            </w:r>
            <w:r w:rsidR="00992EC8">
              <w:rPr>
                <w:noProof/>
                <w:webHidden/>
              </w:rPr>
            </w:r>
            <w:r w:rsidR="00992EC8">
              <w:rPr>
                <w:noProof/>
                <w:webHidden/>
              </w:rPr>
              <w:fldChar w:fldCharType="separate"/>
            </w:r>
            <w:r w:rsidR="00992EC8">
              <w:rPr>
                <w:noProof/>
                <w:webHidden/>
              </w:rPr>
              <w:t>9</w:t>
            </w:r>
            <w:r w:rsidR="00992EC8">
              <w:rPr>
                <w:noProof/>
                <w:webHidden/>
              </w:rPr>
              <w:fldChar w:fldCharType="end"/>
            </w:r>
          </w:hyperlink>
        </w:p>
        <w:p w14:paraId="394FC4A5" w14:textId="440138C2"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5" w:history="1">
            <w:r w:rsidR="00992EC8" w:rsidRPr="00E638D1">
              <w:rPr>
                <w:rStyle w:val="aa"/>
                <w:rFonts w:ascii="Times New Roman" w:eastAsia="Times New Roman" w:hAnsi="Times New Roman" w:cs="Times New Roman"/>
                <w:b/>
                <w:noProof/>
              </w:rPr>
              <w:t>6</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Порядок предотвращение возникновения или реализации конфликта интересов</w:t>
            </w:r>
            <w:r w:rsidR="00992EC8">
              <w:rPr>
                <w:noProof/>
                <w:webHidden/>
              </w:rPr>
              <w:tab/>
            </w:r>
            <w:r w:rsidR="00992EC8">
              <w:rPr>
                <w:noProof/>
                <w:webHidden/>
              </w:rPr>
              <w:fldChar w:fldCharType="begin"/>
            </w:r>
            <w:r w:rsidR="00992EC8">
              <w:rPr>
                <w:noProof/>
                <w:webHidden/>
              </w:rPr>
              <w:instrText xml:space="preserve"> PAGEREF _Toc221789155 \h </w:instrText>
            </w:r>
            <w:r w:rsidR="00992EC8">
              <w:rPr>
                <w:noProof/>
                <w:webHidden/>
              </w:rPr>
            </w:r>
            <w:r w:rsidR="00992EC8">
              <w:rPr>
                <w:noProof/>
                <w:webHidden/>
              </w:rPr>
              <w:fldChar w:fldCharType="separate"/>
            </w:r>
            <w:r w:rsidR="00992EC8">
              <w:rPr>
                <w:noProof/>
                <w:webHidden/>
              </w:rPr>
              <w:t>11</w:t>
            </w:r>
            <w:r w:rsidR="00992EC8">
              <w:rPr>
                <w:noProof/>
                <w:webHidden/>
              </w:rPr>
              <w:fldChar w:fldCharType="end"/>
            </w:r>
          </w:hyperlink>
        </w:p>
        <w:p w14:paraId="4437AFF4" w14:textId="7C1A781F" w:rsidR="00992EC8" w:rsidRDefault="00EC5B83" w:rsidP="00F46AC0">
          <w:pPr>
            <w:pStyle w:val="21"/>
            <w:tabs>
              <w:tab w:val="left" w:pos="1134"/>
            </w:tabs>
            <w:ind w:left="567"/>
            <w:rPr>
              <w:rFonts w:asciiTheme="minorHAnsi" w:eastAsiaTheme="minorEastAsia" w:hAnsiTheme="minorHAnsi" w:cstheme="minorBidi"/>
              <w:noProof/>
              <w:sz w:val="22"/>
              <w:szCs w:val="22"/>
            </w:rPr>
          </w:pPr>
          <w:hyperlink w:anchor="_Toc221789156" w:history="1">
            <w:r w:rsidR="00992EC8" w:rsidRPr="00E638D1">
              <w:rPr>
                <w:rStyle w:val="aa"/>
                <w:rFonts w:ascii="Times New Roman" w:eastAsia="Times New Roman" w:hAnsi="Times New Roman" w:cs="Times New Roman"/>
                <w:b/>
                <w:noProof/>
              </w:rPr>
              <w:t>7</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noProof/>
              </w:rPr>
              <w:t>Меры по недопущению установления приоритета интересов одного или нескольких Клиентов над интересами других Клиентов</w:t>
            </w:r>
            <w:r w:rsidR="00992EC8">
              <w:rPr>
                <w:noProof/>
                <w:webHidden/>
              </w:rPr>
              <w:tab/>
            </w:r>
            <w:r w:rsidR="00992EC8">
              <w:rPr>
                <w:noProof/>
                <w:webHidden/>
              </w:rPr>
              <w:fldChar w:fldCharType="begin"/>
            </w:r>
            <w:r w:rsidR="00992EC8">
              <w:rPr>
                <w:noProof/>
                <w:webHidden/>
              </w:rPr>
              <w:instrText xml:space="preserve"> PAGEREF _Toc221789156 \h </w:instrText>
            </w:r>
            <w:r w:rsidR="00992EC8">
              <w:rPr>
                <w:noProof/>
                <w:webHidden/>
              </w:rPr>
            </w:r>
            <w:r w:rsidR="00992EC8">
              <w:rPr>
                <w:noProof/>
                <w:webHidden/>
              </w:rPr>
              <w:fldChar w:fldCharType="separate"/>
            </w:r>
            <w:r w:rsidR="00992EC8">
              <w:rPr>
                <w:noProof/>
                <w:webHidden/>
              </w:rPr>
              <w:t>14</w:t>
            </w:r>
            <w:r w:rsidR="00992EC8">
              <w:rPr>
                <w:noProof/>
                <w:webHidden/>
              </w:rPr>
              <w:fldChar w:fldCharType="end"/>
            </w:r>
          </w:hyperlink>
        </w:p>
        <w:p w14:paraId="2765FE75" w14:textId="1EB8200B" w:rsidR="00992EC8" w:rsidRDefault="00EC5B83" w:rsidP="005B045C">
          <w:pPr>
            <w:pStyle w:val="21"/>
            <w:tabs>
              <w:tab w:val="left" w:pos="1134"/>
            </w:tabs>
            <w:ind w:firstLine="567"/>
            <w:rPr>
              <w:rFonts w:asciiTheme="minorHAnsi" w:eastAsiaTheme="minorEastAsia" w:hAnsiTheme="minorHAnsi" w:cstheme="minorBidi"/>
              <w:noProof/>
              <w:sz w:val="22"/>
              <w:szCs w:val="22"/>
            </w:rPr>
          </w:pPr>
          <w:hyperlink w:anchor="_Toc221789157" w:history="1">
            <w:r w:rsidR="00992EC8" w:rsidRPr="00E638D1">
              <w:rPr>
                <w:rStyle w:val="aa"/>
                <w:rFonts w:ascii="Times New Roman" w:eastAsia="Times New Roman" w:hAnsi="Times New Roman" w:cs="Times New Roman"/>
                <w:b/>
                <w:noProof/>
              </w:rPr>
              <w:t>8</w:t>
            </w:r>
            <w:r w:rsidR="00992EC8">
              <w:rPr>
                <w:rFonts w:asciiTheme="minorHAnsi" w:eastAsiaTheme="minorEastAsia" w:hAnsiTheme="minorHAnsi" w:cstheme="minorBidi"/>
                <w:noProof/>
                <w:sz w:val="22"/>
                <w:szCs w:val="22"/>
              </w:rPr>
              <w:tab/>
            </w:r>
            <w:r w:rsidR="00992EC8" w:rsidRPr="00E638D1">
              <w:rPr>
                <w:rStyle w:val="aa"/>
                <w:rFonts w:ascii="Times New Roman" w:hAnsi="Times New Roman" w:cs="Times New Roman"/>
                <w:b/>
                <w:noProof/>
              </w:rPr>
              <w:t>Урегулирование конфликта интересов</w:t>
            </w:r>
            <w:r w:rsidR="00992EC8">
              <w:rPr>
                <w:noProof/>
                <w:webHidden/>
              </w:rPr>
              <w:tab/>
            </w:r>
            <w:r w:rsidR="00992EC8">
              <w:rPr>
                <w:noProof/>
                <w:webHidden/>
              </w:rPr>
              <w:fldChar w:fldCharType="begin"/>
            </w:r>
            <w:r w:rsidR="00992EC8">
              <w:rPr>
                <w:noProof/>
                <w:webHidden/>
              </w:rPr>
              <w:instrText xml:space="preserve"> PAGEREF _Toc221789157 \h </w:instrText>
            </w:r>
            <w:r w:rsidR="00992EC8">
              <w:rPr>
                <w:noProof/>
                <w:webHidden/>
              </w:rPr>
            </w:r>
            <w:r w:rsidR="00992EC8">
              <w:rPr>
                <w:noProof/>
                <w:webHidden/>
              </w:rPr>
              <w:fldChar w:fldCharType="separate"/>
            </w:r>
            <w:r w:rsidR="00992EC8">
              <w:rPr>
                <w:noProof/>
                <w:webHidden/>
              </w:rPr>
              <w:t>14</w:t>
            </w:r>
            <w:r w:rsidR="00992EC8">
              <w:rPr>
                <w:noProof/>
                <w:webHidden/>
              </w:rPr>
              <w:fldChar w:fldCharType="end"/>
            </w:r>
          </w:hyperlink>
        </w:p>
        <w:p w14:paraId="0EDF87AD" w14:textId="2E13220E" w:rsidR="00992EC8" w:rsidRDefault="00EC5B83" w:rsidP="00F46AC0">
          <w:pPr>
            <w:pStyle w:val="21"/>
            <w:tabs>
              <w:tab w:val="left" w:pos="1134"/>
            </w:tabs>
            <w:ind w:left="567"/>
            <w:rPr>
              <w:rFonts w:asciiTheme="minorHAnsi" w:eastAsiaTheme="minorEastAsia" w:hAnsiTheme="minorHAnsi" w:cstheme="minorBidi"/>
              <w:noProof/>
              <w:sz w:val="22"/>
              <w:szCs w:val="22"/>
            </w:rPr>
          </w:pPr>
          <w:hyperlink w:anchor="_Toc221789158" w:history="1">
            <w:r w:rsidR="00992EC8" w:rsidRPr="00E638D1">
              <w:rPr>
                <w:rStyle w:val="aa"/>
                <w:rFonts w:ascii="Times New Roman" w:eastAsia="Times New Roman" w:hAnsi="Times New Roman" w:cs="Times New Roman"/>
                <w:b/>
                <w:noProof/>
              </w:rPr>
              <w:t>9</w:t>
            </w:r>
            <w:r w:rsidR="00992EC8">
              <w:rPr>
                <w:rFonts w:asciiTheme="minorHAnsi" w:eastAsiaTheme="minorEastAsia" w:hAnsiTheme="minorHAnsi" w:cstheme="minorBidi"/>
                <w:noProof/>
                <w:sz w:val="22"/>
                <w:szCs w:val="22"/>
              </w:rPr>
              <w:tab/>
            </w:r>
            <w:r w:rsidR="00992EC8" w:rsidRPr="00E638D1">
              <w:rPr>
                <w:rStyle w:val="aa"/>
                <w:rFonts w:ascii="Times New Roman" w:hAnsi="Times New Roman" w:cs="Times New Roman"/>
                <w:b/>
                <w:noProof/>
              </w:rPr>
              <w:t>Запреты в отношении отдельных действий профессиональных участников рынка ценных бумаг, осуществление которых свидетельствует о реализации конфликта интересов</w:t>
            </w:r>
            <w:r w:rsidR="00992EC8">
              <w:rPr>
                <w:noProof/>
                <w:webHidden/>
              </w:rPr>
              <w:tab/>
            </w:r>
            <w:r w:rsidR="00992EC8">
              <w:rPr>
                <w:noProof/>
                <w:webHidden/>
              </w:rPr>
              <w:fldChar w:fldCharType="begin"/>
            </w:r>
            <w:r w:rsidR="00992EC8">
              <w:rPr>
                <w:noProof/>
                <w:webHidden/>
              </w:rPr>
              <w:instrText xml:space="preserve"> PAGEREF _Toc221789158 \h </w:instrText>
            </w:r>
            <w:r w:rsidR="00992EC8">
              <w:rPr>
                <w:noProof/>
                <w:webHidden/>
              </w:rPr>
            </w:r>
            <w:r w:rsidR="00992EC8">
              <w:rPr>
                <w:noProof/>
                <w:webHidden/>
              </w:rPr>
              <w:fldChar w:fldCharType="separate"/>
            </w:r>
            <w:r w:rsidR="00992EC8">
              <w:rPr>
                <w:noProof/>
                <w:webHidden/>
              </w:rPr>
              <w:t>15</w:t>
            </w:r>
            <w:r w:rsidR="00992EC8">
              <w:rPr>
                <w:noProof/>
                <w:webHidden/>
              </w:rPr>
              <w:fldChar w:fldCharType="end"/>
            </w:r>
          </w:hyperlink>
        </w:p>
        <w:p w14:paraId="3064C207" w14:textId="068ECB74" w:rsidR="00992EC8" w:rsidRDefault="00EC5B83" w:rsidP="005B045C">
          <w:pPr>
            <w:pStyle w:val="15"/>
            <w:tabs>
              <w:tab w:val="left" w:pos="440"/>
              <w:tab w:val="left" w:pos="1134"/>
              <w:tab w:val="right" w:leader="dot" w:pos="9850"/>
            </w:tabs>
            <w:ind w:firstLine="567"/>
            <w:rPr>
              <w:rFonts w:asciiTheme="minorHAnsi" w:eastAsiaTheme="minorEastAsia" w:hAnsiTheme="minorHAnsi" w:cstheme="minorBidi"/>
              <w:noProof/>
              <w:sz w:val="22"/>
              <w:szCs w:val="22"/>
            </w:rPr>
          </w:pPr>
          <w:hyperlink w:anchor="_Toc221789159" w:history="1">
            <w:r w:rsidR="00992EC8" w:rsidRPr="00E638D1">
              <w:rPr>
                <w:rStyle w:val="aa"/>
                <w:rFonts w:ascii="Times New Roman" w:eastAsia="Times New Roman" w:hAnsi="Times New Roman" w:cs="Times New Roman"/>
                <w:b/>
                <w:bCs/>
                <w:noProof/>
              </w:rPr>
              <w:t>10</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bCs/>
                <w:noProof/>
              </w:rPr>
              <w:t>Отчет по управлению конфликтом интересов</w:t>
            </w:r>
            <w:r w:rsidR="00992EC8">
              <w:rPr>
                <w:noProof/>
                <w:webHidden/>
              </w:rPr>
              <w:tab/>
            </w:r>
            <w:r w:rsidR="00992EC8">
              <w:rPr>
                <w:noProof/>
                <w:webHidden/>
              </w:rPr>
              <w:fldChar w:fldCharType="begin"/>
            </w:r>
            <w:r w:rsidR="00992EC8">
              <w:rPr>
                <w:noProof/>
                <w:webHidden/>
              </w:rPr>
              <w:instrText xml:space="preserve"> PAGEREF _Toc221789159 \h </w:instrText>
            </w:r>
            <w:r w:rsidR="00992EC8">
              <w:rPr>
                <w:noProof/>
                <w:webHidden/>
              </w:rPr>
            </w:r>
            <w:r w:rsidR="00992EC8">
              <w:rPr>
                <w:noProof/>
                <w:webHidden/>
              </w:rPr>
              <w:fldChar w:fldCharType="separate"/>
            </w:r>
            <w:r w:rsidR="00992EC8">
              <w:rPr>
                <w:noProof/>
                <w:webHidden/>
              </w:rPr>
              <w:t>17</w:t>
            </w:r>
            <w:r w:rsidR="00992EC8">
              <w:rPr>
                <w:noProof/>
                <w:webHidden/>
              </w:rPr>
              <w:fldChar w:fldCharType="end"/>
            </w:r>
          </w:hyperlink>
        </w:p>
        <w:p w14:paraId="247459A4" w14:textId="3A951D39" w:rsidR="00992EC8" w:rsidRDefault="00EC5B83" w:rsidP="005B045C">
          <w:pPr>
            <w:pStyle w:val="15"/>
            <w:tabs>
              <w:tab w:val="left" w:pos="440"/>
              <w:tab w:val="left" w:pos="1134"/>
              <w:tab w:val="right" w:leader="dot" w:pos="9850"/>
            </w:tabs>
            <w:ind w:firstLine="567"/>
            <w:rPr>
              <w:rFonts w:asciiTheme="minorHAnsi" w:eastAsiaTheme="minorEastAsia" w:hAnsiTheme="minorHAnsi" w:cstheme="minorBidi"/>
              <w:noProof/>
              <w:sz w:val="22"/>
              <w:szCs w:val="22"/>
            </w:rPr>
          </w:pPr>
          <w:hyperlink w:anchor="_Toc221789160" w:history="1">
            <w:r w:rsidR="00992EC8" w:rsidRPr="00E638D1">
              <w:rPr>
                <w:rStyle w:val="aa"/>
                <w:rFonts w:ascii="Times New Roman" w:eastAsia="Times New Roman" w:hAnsi="Times New Roman" w:cs="Times New Roman"/>
                <w:b/>
                <w:bCs/>
                <w:noProof/>
              </w:rPr>
              <w:t>11</w:t>
            </w:r>
            <w:r w:rsidR="00992EC8">
              <w:rPr>
                <w:rFonts w:asciiTheme="minorHAnsi" w:eastAsiaTheme="minorEastAsia" w:hAnsiTheme="minorHAnsi" w:cstheme="minorBidi"/>
                <w:noProof/>
                <w:sz w:val="22"/>
                <w:szCs w:val="22"/>
              </w:rPr>
              <w:tab/>
            </w:r>
            <w:r w:rsidR="00992EC8" w:rsidRPr="00E638D1">
              <w:rPr>
                <w:rStyle w:val="aa"/>
                <w:rFonts w:ascii="Times New Roman" w:eastAsia="Times New Roman" w:hAnsi="Times New Roman" w:cs="Times New Roman"/>
                <w:b/>
                <w:bCs/>
                <w:noProof/>
              </w:rPr>
              <w:t>Заключительные положения</w:t>
            </w:r>
            <w:r w:rsidR="00992EC8">
              <w:rPr>
                <w:noProof/>
                <w:webHidden/>
              </w:rPr>
              <w:tab/>
            </w:r>
            <w:r w:rsidR="00992EC8">
              <w:rPr>
                <w:noProof/>
                <w:webHidden/>
              </w:rPr>
              <w:fldChar w:fldCharType="begin"/>
            </w:r>
            <w:r w:rsidR="00992EC8">
              <w:rPr>
                <w:noProof/>
                <w:webHidden/>
              </w:rPr>
              <w:instrText xml:space="preserve"> PAGEREF _Toc221789160 \h </w:instrText>
            </w:r>
            <w:r w:rsidR="00992EC8">
              <w:rPr>
                <w:noProof/>
                <w:webHidden/>
              </w:rPr>
            </w:r>
            <w:r w:rsidR="00992EC8">
              <w:rPr>
                <w:noProof/>
                <w:webHidden/>
              </w:rPr>
              <w:fldChar w:fldCharType="separate"/>
            </w:r>
            <w:r w:rsidR="00992EC8">
              <w:rPr>
                <w:noProof/>
                <w:webHidden/>
              </w:rPr>
              <w:t>18</w:t>
            </w:r>
            <w:r w:rsidR="00992EC8">
              <w:rPr>
                <w:noProof/>
                <w:webHidden/>
              </w:rPr>
              <w:fldChar w:fldCharType="end"/>
            </w:r>
          </w:hyperlink>
        </w:p>
        <w:p w14:paraId="1AB69AE9" w14:textId="76EC66D8" w:rsidR="004832FE" w:rsidRDefault="004832FE" w:rsidP="005B045C">
          <w:pPr>
            <w:tabs>
              <w:tab w:val="left" w:pos="1134"/>
            </w:tabs>
            <w:ind w:firstLine="567"/>
          </w:pPr>
          <w:r>
            <w:rPr>
              <w:b/>
              <w:bCs/>
            </w:rPr>
            <w:fldChar w:fldCharType="end"/>
          </w:r>
        </w:p>
      </w:sdtContent>
    </w:sdt>
    <w:p w14:paraId="6A618DCC" w14:textId="77777777" w:rsidR="004832FE" w:rsidRPr="00D7469B" w:rsidRDefault="004832FE" w:rsidP="005B045C">
      <w:pPr>
        <w:tabs>
          <w:tab w:val="left" w:pos="1134"/>
        </w:tabs>
        <w:spacing w:line="0" w:lineRule="atLeast"/>
        <w:ind w:firstLine="567"/>
        <w:jc w:val="center"/>
        <w:rPr>
          <w:rFonts w:ascii="Times New Roman" w:eastAsia="Times New Roman" w:hAnsi="Times New Roman" w:cs="Times New Roman"/>
          <w:b/>
          <w:sz w:val="24"/>
          <w:szCs w:val="24"/>
        </w:rPr>
      </w:pPr>
    </w:p>
    <w:p w14:paraId="3B89AAF1" w14:textId="77777777" w:rsidR="0050748F" w:rsidRPr="00D7469B" w:rsidRDefault="0050748F" w:rsidP="005B045C">
      <w:pPr>
        <w:tabs>
          <w:tab w:val="left" w:pos="1134"/>
        </w:tabs>
        <w:spacing w:line="0" w:lineRule="atLeast"/>
        <w:ind w:firstLine="567"/>
        <w:rPr>
          <w:rFonts w:ascii="Times New Roman" w:eastAsia="Times New Roman" w:hAnsi="Times New Roman" w:cs="Times New Roman"/>
          <w:b/>
          <w:sz w:val="24"/>
          <w:szCs w:val="24"/>
        </w:rPr>
      </w:pPr>
    </w:p>
    <w:p w14:paraId="2B6FC59B" w14:textId="77777777" w:rsidR="005B5713" w:rsidRPr="00D7469B" w:rsidRDefault="005B5713" w:rsidP="005B045C">
      <w:pPr>
        <w:tabs>
          <w:tab w:val="left" w:pos="1134"/>
        </w:tabs>
        <w:ind w:firstLine="567"/>
        <w:rPr>
          <w:rFonts w:ascii="Times New Roman" w:eastAsia="Times New Roman" w:hAnsi="Times New Roman" w:cs="Times New Roman"/>
          <w:b/>
          <w:sz w:val="24"/>
          <w:szCs w:val="24"/>
        </w:rPr>
      </w:pPr>
    </w:p>
    <w:p w14:paraId="79C2940A" w14:textId="77777777" w:rsidR="00344FE6" w:rsidRPr="00D7469B" w:rsidRDefault="00344FE6" w:rsidP="005B045C">
      <w:pPr>
        <w:tabs>
          <w:tab w:val="left" w:pos="1134"/>
        </w:tabs>
        <w:ind w:firstLine="567"/>
        <w:rPr>
          <w:rFonts w:ascii="Times New Roman" w:eastAsia="Times New Roman" w:hAnsi="Times New Roman" w:cs="Times New Roman"/>
          <w:sz w:val="24"/>
          <w:szCs w:val="24"/>
        </w:rPr>
      </w:pPr>
      <w:bookmarkStart w:id="1" w:name="page2"/>
      <w:bookmarkEnd w:id="1"/>
    </w:p>
    <w:p w14:paraId="38B63FCA" w14:textId="77777777" w:rsidR="00B02188" w:rsidRPr="00D7469B" w:rsidRDefault="00B02188" w:rsidP="005B045C">
      <w:pPr>
        <w:tabs>
          <w:tab w:val="left" w:pos="1134"/>
        </w:tabs>
        <w:ind w:firstLine="567"/>
        <w:rPr>
          <w:rFonts w:ascii="Times New Roman" w:eastAsia="Times New Roman" w:hAnsi="Times New Roman" w:cs="Times New Roman"/>
          <w:sz w:val="24"/>
          <w:szCs w:val="24"/>
        </w:rPr>
        <w:sectPr w:rsidR="00B02188" w:rsidRPr="00D7469B">
          <w:footerReference w:type="default" r:id="rId8"/>
          <w:pgSz w:w="11900" w:h="16840"/>
          <w:pgMar w:top="1377" w:right="780" w:bottom="1440" w:left="1260" w:header="0" w:footer="0" w:gutter="0"/>
          <w:cols w:space="0" w:equalWidth="0">
            <w:col w:w="9860"/>
          </w:cols>
          <w:docGrid w:linePitch="360"/>
        </w:sectPr>
      </w:pPr>
    </w:p>
    <w:p w14:paraId="42BA0179" w14:textId="77777777" w:rsidR="00344FE6" w:rsidRPr="005E5649" w:rsidRDefault="00FF74DF" w:rsidP="005B045C">
      <w:pPr>
        <w:pStyle w:val="2"/>
        <w:numPr>
          <w:ilvl w:val="0"/>
          <w:numId w:val="6"/>
        </w:numPr>
        <w:tabs>
          <w:tab w:val="left" w:pos="567"/>
          <w:tab w:val="left" w:pos="1134"/>
        </w:tabs>
        <w:ind w:firstLine="567"/>
        <w:rPr>
          <w:rFonts w:ascii="Times New Roman" w:eastAsia="Times New Roman" w:hAnsi="Times New Roman" w:cs="Times New Roman"/>
          <w:b/>
          <w:sz w:val="24"/>
          <w:szCs w:val="24"/>
        </w:rPr>
      </w:pPr>
      <w:bookmarkStart w:id="2" w:name="page3"/>
      <w:bookmarkStart w:id="3" w:name="_Toc221789150"/>
      <w:bookmarkEnd w:id="2"/>
      <w:r w:rsidRPr="006562FF">
        <w:rPr>
          <w:rFonts w:ascii="Times New Roman" w:eastAsia="Times New Roman" w:hAnsi="Times New Roman" w:cs="Times New Roman"/>
          <w:b/>
          <w:color w:val="auto"/>
          <w:sz w:val="24"/>
          <w:szCs w:val="24"/>
        </w:rPr>
        <w:lastRenderedPageBreak/>
        <w:t>Общие положения</w:t>
      </w:r>
      <w:bookmarkEnd w:id="3"/>
    </w:p>
    <w:p w14:paraId="74D757AB" w14:textId="77777777" w:rsidR="004832FE" w:rsidRPr="004832FE" w:rsidRDefault="004832FE" w:rsidP="005B045C">
      <w:pPr>
        <w:tabs>
          <w:tab w:val="left" w:pos="567"/>
          <w:tab w:val="left" w:pos="1134"/>
        </w:tabs>
        <w:ind w:firstLine="567"/>
      </w:pPr>
    </w:p>
    <w:p w14:paraId="044B3DBA" w14:textId="66A8C2DB" w:rsidR="00712F79" w:rsidRPr="00A91061" w:rsidRDefault="00CA7146" w:rsidP="00B45E21">
      <w:pPr>
        <w:pStyle w:val="1"/>
        <w:ind w:left="0"/>
      </w:pPr>
      <w:r w:rsidRPr="00A91061">
        <w:t>Настоящ</w:t>
      </w:r>
      <w:r w:rsidR="003D522C" w:rsidRPr="00A91061">
        <w:t>ая Политика</w:t>
      </w:r>
      <w:r w:rsidR="00E23534" w:rsidRPr="00A91061">
        <w:t xml:space="preserve"> </w:t>
      </w:r>
      <w:r w:rsidR="003D522C" w:rsidRPr="00A91061">
        <w:t xml:space="preserve">управления конфликтом интересов </w:t>
      </w:r>
      <w:r w:rsidR="00A84264" w:rsidRPr="00A91061">
        <w:t>ЦМРБанк (ООО)</w:t>
      </w:r>
      <w:r w:rsidRPr="00A91061">
        <w:t xml:space="preserve"> (далее – </w:t>
      </w:r>
      <w:r w:rsidR="00A84264" w:rsidRPr="00A91061">
        <w:t>Политика</w:t>
      </w:r>
      <w:r w:rsidRPr="00A91061">
        <w:t>) при осуществлении ЦМРБанк (ООО) (далее – Банк) профессиональной деятельности на рынке ценных бумаг, разработан</w:t>
      </w:r>
      <w:r w:rsidR="00A84264" w:rsidRPr="00A91061">
        <w:t>а</w:t>
      </w:r>
      <w:r w:rsidRPr="00A91061">
        <w:t xml:space="preserve"> в </w:t>
      </w:r>
      <w:r w:rsidR="008C7EEE" w:rsidRPr="00A91061">
        <w:t>соответствии с требованиями</w:t>
      </w:r>
      <w:r w:rsidR="00712F79" w:rsidRPr="00A91061">
        <w:t>:</w:t>
      </w:r>
    </w:p>
    <w:p w14:paraId="063C0C26" w14:textId="73482A91" w:rsidR="00CD762B" w:rsidRPr="00B45E21" w:rsidRDefault="00712F79" w:rsidP="00B45E21">
      <w:pPr>
        <w:pStyle w:val="a9"/>
        <w:numPr>
          <w:ilvl w:val="0"/>
          <w:numId w:val="19"/>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B45E21">
        <w:rPr>
          <w:rFonts w:ascii="Times New Roman" w:eastAsia="Times New Roman" w:hAnsi="Times New Roman" w:cs="Times New Roman"/>
          <w:sz w:val="24"/>
          <w:szCs w:val="24"/>
        </w:rPr>
        <w:t>Гражданского кодекса Р</w:t>
      </w:r>
      <w:r w:rsidR="00E54C69" w:rsidRPr="00B45E21">
        <w:rPr>
          <w:rFonts w:ascii="Times New Roman" w:eastAsia="Times New Roman" w:hAnsi="Times New Roman" w:cs="Times New Roman"/>
          <w:sz w:val="24"/>
          <w:szCs w:val="24"/>
        </w:rPr>
        <w:t xml:space="preserve">оссийской </w:t>
      </w:r>
      <w:r w:rsidRPr="00B45E21">
        <w:rPr>
          <w:rFonts w:ascii="Times New Roman" w:eastAsia="Times New Roman" w:hAnsi="Times New Roman" w:cs="Times New Roman"/>
          <w:sz w:val="24"/>
          <w:szCs w:val="24"/>
        </w:rPr>
        <w:t>Ф</w:t>
      </w:r>
      <w:r w:rsidR="00E54C69" w:rsidRPr="00B45E21">
        <w:rPr>
          <w:rFonts w:ascii="Times New Roman" w:eastAsia="Times New Roman" w:hAnsi="Times New Roman" w:cs="Times New Roman"/>
          <w:sz w:val="24"/>
          <w:szCs w:val="24"/>
        </w:rPr>
        <w:t>едерации.</w:t>
      </w:r>
    </w:p>
    <w:p w14:paraId="3F31D11D" w14:textId="3295F071" w:rsidR="00CD762B" w:rsidRPr="006658B3" w:rsidRDefault="00712F79" w:rsidP="00B45E21">
      <w:pPr>
        <w:pStyle w:val="a9"/>
        <w:numPr>
          <w:ilvl w:val="0"/>
          <w:numId w:val="19"/>
        </w:numPr>
        <w:tabs>
          <w:tab w:val="left" w:pos="382"/>
          <w:tab w:val="left" w:pos="567"/>
          <w:tab w:val="left" w:pos="1134"/>
        </w:tabs>
        <w:spacing w:line="234" w:lineRule="auto"/>
        <w:ind w:left="0" w:firstLine="567"/>
        <w:jc w:val="both"/>
        <w:rPr>
          <w:rStyle w:val="af3"/>
          <w:sz w:val="24"/>
          <w:szCs w:val="24"/>
        </w:rPr>
      </w:pPr>
      <w:r w:rsidRPr="006658B3">
        <w:rPr>
          <w:rStyle w:val="af3"/>
          <w:sz w:val="24"/>
          <w:szCs w:val="24"/>
        </w:rPr>
        <w:t>Федеральн</w:t>
      </w:r>
      <w:r w:rsidR="005D79B8" w:rsidRPr="006658B3">
        <w:rPr>
          <w:rStyle w:val="af3"/>
          <w:sz w:val="24"/>
          <w:szCs w:val="24"/>
        </w:rPr>
        <w:t>ого</w:t>
      </w:r>
      <w:r w:rsidRPr="006658B3">
        <w:rPr>
          <w:rStyle w:val="af3"/>
          <w:sz w:val="24"/>
          <w:szCs w:val="24"/>
        </w:rPr>
        <w:t xml:space="preserve"> закон</w:t>
      </w:r>
      <w:r w:rsidR="005D79B8" w:rsidRPr="006658B3">
        <w:rPr>
          <w:rStyle w:val="af3"/>
          <w:sz w:val="24"/>
          <w:szCs w:val="24"/>
        </w:rPr>
        <w:t>а</w:t>
      </w:r>
      <w:r w:rsidRPr="006658B3">
        <w:rPr>
          <w:rStyle w:val="af3"/>
          <w:sz w:val="24"/>
          <w:szCs w:val="24"/>
        </w:rPr>
        <w:t xml:space="preserve"> от 22.04.1996 г. №39-Ф3 «О рынке ценных бумаг».</w:t>
      </w:r>
    </w:p>
    <w:p w14:paraId="4E41E2E1" w14:textId="3D35EAF4" w:rsidR="00CD762B" w:rsidRPr="006658B3" w:rsidRDefault="00712F79" w:rsidP="00B45E21">
      <w:pPr>
        <w:pStyle w:val="a9"/>
        <w:numPr>
          <w:ilvl w:val="0"/>
          <w:numId w:val="19"/>
        </w:numPr>
        <w:tabs>
          <w:tab w:val="left" w:pos="382"/>
          <w:tab w:val="left" w:pos="567"/>
          <w:tab w:val="left" w:pos="1134"/>
        </w:tabs>
        <w:spacing w:line="234" w:lineRule="auto"/>
        <w:ind w:left="0" w:firstLine="567"/>
        <w:jc w:val="both"/>
        <w:rPr>
          <w:rStyle w:val="af3"/>
          <w:sz w:val="24"/>
          <w:szCs w:val="24"/>
        </w:rPr>
      </w:pPr>
      <w:r w:rsidRPr="006658B3">
        <w:rPr>
          <w:rStyle w:val="af3"/>
          <w:sz w:val="24"/>
          <w:szCs w:val="24"/>
        </w:rPr>
        <w:t>Федеральн</w:t>
      </w:r>
      <w:r w:rsidR="005D79B8" w:rsidRPr="006658B3">
        <w:rPr>
          <w:rStyle w:val="af3"/>
          <w:sz w:val="24"/>
          <w:szCs w:val="24"/>
        </w:rPr>
        <w:t>ого</w:t>
      </w:r>
      <w:r w:rsidRPr="006658B3">
        <w:rPr>
          <w:rStyle w:val="af3"/>
          <w:sz w:val="24"/>
          <w:szCs w:val="24"/>
        </w:rPr>
        <w:t xml:space="preserve"> закон</w:t>
      </w:r>
      <w:r w:rsidR="005D79B8" w:rsidRPr="006658B3">
        <w:rPr>
          <w:rStyle w:val="af3"/>
          <w:sz w:val="24"/>
          <w:szCs w:val="24"/>
        </w:rPr>
        <w:t>а</w:t>
      </w:r>
      <w:r w:rsidRPr="006658B3">
        <w:rPr>
          <w:rStyle w:val="af3"/>
          <w:sz w:val="24"/>
          <w:szCs w:val="24"/>
        </w:rPr>
        <w:t xml:space="preserve"> от 27.07.2010 г.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 (далее – Федеральный закон № 224-ФЗ).</w:t>
      </w:r>
    </w:p>
    <w:p w14:paraId="4C68AD38" w14:textId="58836C8E" w:rsidR="006658B3" w:rsidRPr="006658B3" w:rsidRDefault="008E1CB6" w:rsidP="00B45E21">
      <w:pPr>
        <w:pStyle w:val="a9"/>
        <w:numPr>
          <w:ilvl w:val="0"/>
          <w:numId w:val="19"/>
        </w:numPr>
        <w:tabs>
          <w:tab w:val="left" w:pos="382"/>
          <w:tab w:val="left" w:pos="567"/>
          <w:tab w:val="left" w:pos="1134"/>
        </w:tabs>
        <w:spacing w:line="234" w:lineRule="auto"/>
        <w:ind w:left="0" w:firstLine="567"/>
        <w:jc w:val="both"/>
        <w:rPr>
          <w:rStyle w:val="af3"/>
          <w:sz w:val="24"/>
          <w:szCs w:val="24"/>
        </w:rPr>
      </w:pPr>
      <w:r w:rsidRPr="006658B3">
        <w:rPr>
          <w:rStyle w:val="af3"/>
          <w:sz w:val="24"/>
          <w:szCs w:val="24"/>
        </w:rPr>
        <w:t>Федеральн</w:t>
      </w:r>
      <w:r w:rsidR="005D79B8" w:rsidRPr="006658B3">
        <w:rPr>
          <w:rStyle w:val="af3"/>
          <w:sz w:val="24"/>
          <w:szCs w:val="24"/>
        </w:rPr>
        <w:t>ого</w:t>
      </w:r>
      <w:r w:rsidRPr="006658B3">
        <w:rPr>
          <w:rStyle w:val="af3"/>
          <w:sz w:val="24"/>
          <w:szCs w:val="24"/>
        </w:rPr>
        <w:t xml:space="preserve"> закон</w:t>
      </w:r>
      <w:r w:rsidR="005D79B8" w:rsidRPr="006658B3">
        <w:rPr>
          <w:rStyle w:val="af3"/>
          <w:sz w:val="24"/>
          <w:szCs w:val="24"/>
        </w:rPr>
        <w:t>а</w:t>
      </w:r>
      <w:r w:rsidRPr="006658B3">
        <w:rPr>
          <w:rStyle w:val="af3"/>
          <w:sz w:val="24"/>
          <w:szCs w:val="24"/>
        </w:rPr>
        <w:t xml:space="preserve"> от 02.12.1990 г. №395-1 «О банках и банковской деятельности».</w:t>
      </w:r>
    </w:p>
    <w:p w14:paraId="2E76ABE8" w14:textId="44E85C3A" w:rsidR="006658B3" w:rsidRPr="00F46AC0" w:rsidRDefault="008E1CB6" w:rsidP="00B45E21">
      <w:pPr>
        <w:pStyle w:val="a9"/>
        <w:numPr>
          <w:ilvl w:val="0"/>
          <w:numId w:val="19"/>
        </w:numPr>
        <w:tabs>
          <w:tab w:val="left" w:pos="382"/>
          <w:tab w:val="left" w:pos="567"/>
          <w:tab w:val="left" w:pos="1134"/>
        </w:tabs>
        <w:spacing w:line="234" w:lineRule="auto"/>
        <w:ind w:left="0" w:firstLine="567"/>
        <w:jc w:val="both"/>
        <w:rPr>
          <w:rStyle w:val="af3"/>
          <w:sz w:val="24"/>
          <w:szCs w:val="24"/>
        </w:rPr>
      </w:pPr>
      <w:r w:rsidRPr="00F46AC0">
        <w:rPr>
          <w:rStyle w:val="af3"/>
          <w:sz w:val="24"/>
          <w:szCs w:val="24"/>
        </w:rPr>
        <w:t>Федеральн</w:t>
      </w:r>
      <w:r w:rsidR="005D79B8" w:rsidRPr="00F46AC0">
        <w:rPr>
          <w:rStyle w:val="af3"/>
          <w:sz w:val="24"/>
          <w:szCs w:val="24"/>
        </w:rPr>
        <w:t>ого</w:t>
      </w:r>
      <w:r w:rsidRPr="00F46AC0">
        <w:rPr>
          <w:rStyle w:val="af3"/>
          <w:sz w:val="24"/>
          <w:szCs w:val="24"/>
        </w:rPr>
        <w:t xml:space="preserve"> закон</w:t>
      </w:r>
      <w:r w:rsidR="005D79B8" w:rsidRPr="00F46AC0">
        <w:rPr>
          <w:rStyle w:val="af3"/>
          <w:sz w:val="24"/>
          <w:szCs w:val="24"/>
        </w:rPr>
        <w:t>а</w:t>
      </w:r>
      <w:r w:rsidRPr="00F46AC0">
        <w:rPr>
          <w:rStyle w:val="af3"/>
          <w:sz w:val="24"/>
          <w:szCs w:val="24"/>
        </w:rPr>
        <w:t xml:space="preserve"> от 27.07.2006 г. №152-ФЗ «О персональных данных».</w:t>
      </w:r>
    </w:p>
    <w:p w14:paraId="7F0FD551" w14:textId="73C85069" w:rsidR="006658B3" w:rsidRPr="00F46AC0" w:rsidRDefault="00577A4B" w:rsidP="00B45E21">
      <w:pPr>
        <w:pStyle w:val="a9"/>
        <w:numPr>
          <w:ilvl w:val="0"/>
          <w:numId w:val="19"/>
        </w:numPr>
        <w:tabs>
          <w:tab w:val="left" w:pos="382"/>
          <w:tab w:val="left" w:pos="567"/>
          <w:tab w:val="left" w:pos="1134"/>
        </w:tabs>
        <w:spacing w:line="234" w:lineRule="auto"/>
        <w:ind w:left="0" w:firstLine="567"/>
        <w:jc w:val="both"/>
        <w:rPr>
          <w:rFonts w:ascii="Times New Roman" w:hAnsi="Times New Roman" w:cs="Times New Roman"/>
          <w:sz w:val="24"/>
          <w:szCs w:val="24"/>
          <w:shd w:val="clear" w:color="auto" w:fill="FFFFFF"/>
        </w:rPr>
      </w:pPr>
      <w:r w:rsidRPr="00F46AC0">
        <w:rPr>
          <w:rFonts w:ascii="Times New Roman" w:eastAsia="Times New Roman" w:hAnsi="Times New Roman" w:cs="Times New Roman"/>
          <w:color w:val="000000"/>
          <w:sz w:val="24"/>
          <w:szCs w:val="24"/>
          <w:shd w:val="clear" w:color="auto" w:fill="FFFFFF"/>
        </w:rPr>
        <w:t>Указани</w:t>
      </w:r>
      <w:r w:rsidR="007E4D19" w:rsidRPr="00F46AC0">
        <w:rPr>
          <w:rFonts w:ascii="Times New Roman" w:eastAsia="Times New Roman" w:hAnsi="Times New Roman" w:cs="Times New Roman"/>
          <w:color w:val="000000"/>
          <w:sz w:val="24"/>
          <w:szCs w:val="24"/>
          <w:shd w:val="clear" w:color="auto" w:fill="FFFFFF"/>
        </w:rPr>
        <w:t>я</w:t>
      </w:r>
      <w:r w:rsidRPr="00F46AC0">
        <w:rPr>
          <w:rFonts w:ascii="Times New Roman" w:eastAsia="Times New Roman" w:hAnsi="Times New Roman" w:cs="Times New Roman"/>
          <w:color w:val="000000"/>
          <w:sz w:val="24"/>
          <w:szCs w:val="24"/>
          <w:shd w:val="clear" w:color="auto" w:fill="FFFFFF"/>
        </w:rPr>
        <w:t xml:space="preserve"> Банка России от 30.09.2024 N 6877-У «О перечне инсайдерской информации юридических лиц, указанных в пунктах 1, 3, 4, 11 и 12 статьи 4 Федерального закона от 27 июля 2010 года N 224-ФЗ «О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 а также о порядке и сроках ее раскрытия».</w:t>
      </w:r>
    </w:p>
    <w:p w14:paraId="475D9A3C" w14:textId="66C1B56B" w:rsidR="006658B3" w:rsidRPr="00F46AC0" w:rsidRDefault="00410E84" w:rsidP="00B45E21">
      <w:pPr>
        <w:pStyle w:val="a9"/>
        <w:numPr>
          <w:ilvl w:val="0"/>
          <w:numId w:val="19"/>
        </w:numPr>
        <w:tabs>
          <w:tab w:val="left" w:pos="382"/>
          <w:tab w:val="left" w:pos="567"/>
          <w:tab w:val="left" w:pos="1134"/>
        </w:tabs>
        <w:spacing w:line="234" w:lineRule="auto"/>
        <w:ind w:left="0" w:firstLine="567"/>
        <w:jc w:val="both"/>
        <w:rPr>
          <w:rStyle w:val="af3"/>
          <w:sz w:val="24"/>
          <w:szCs w:val="24"/>
        </w:rPr>
      </w:pPr>
      <w:r w:rsidRPr="00F46AC0">
        <w:rPr>
          <w:rStyle w:val="af3"/>
          <w:sz w:val="24"/>
          <w:szCs w:val="24"/>
        </w:rPr>
        <w:t>Указани</w:t>
      </w:r>
      <w:r w:rsidR="005D79B8" w:rsidRPr="00F46AC0">
        <w:rPr>
          <w:rStyle w:val="af3"/>
          <w:sz w:val="24"/>
          <w:szCs w:val="24"/>
        </w:rPr>
        <w:t>я</w:t>
      </w:r>
      <w:r w:rsidRPr="00F46AC0">
        <w:rPr>
          <w:rStyle w:val="af3"/>
          <w:sz w:val="24"/>
          <w:szCs w:val="24"/>
        </w:rPr>
        <w:t xml:space="preserve"> Банка России </w:t>
      </w:r>
      <w:r w:rsidRPr="00F46AC0">
        <w:rPr>
          <w:rFonts w:ascii="Times New Roman" w:eastAsiaTheme="minorHAnsi" w:hAnsi="Times New Roman" w:cs="Times New Roman"/>
          <w:sz w:val="24"/>
          <w:szCs w:val="24"/>
          <w:lang w:eastAsia="en-US"/>
        </w:rPr>
        <w:t>от 02.02.2021 № 5720-У «О порядке уведомления лиц, включенных в список инсайдеров, об их включении в такой список и исключении из него».</w:t>
      </w:r>
    </w:p>
    <w:p w14:paraId="794ACE7C" w14:textId="3059ABA7" w:rsidR="006658B3" w:rsidRPr="00F46AC0" w:rsidRDefault="00410E84" w:rsidP="00B45E21">
      <w:pPr>
        <w:pStyle w:val="a9"/>
        <w:numPr>
          <w:ilvl w:val="0"/>
          <w:numId w:val="19"/>
        </w:numPr>
        <w:tabs>
          <w:tab w:val="left" w:pos="382"/>
          <w:tab w:val="left" w:pos="567"/>
          <w:tab w:val="left" w:pos="1134"/>
        </w:tabs>
        <w:spacing w:line="234" w:lineRule="auto"/>
        <w:ind w:left="0" w:firstLine="567"/>
        <w:jc w:val="both"/>
        <w:rPr>
          <w:rFonts w:ascii="Times New Roman" w:hAnsi="Times New Roman" w:cs="Times New Roman"/>
          <w:sz w:val="24"/>
          <w:szCs w:val="24"/>
        </w:rPr>
      </w:pPr>
      <w:r w:rsidRPr="00F46AC0">
        <w:rPr>
          <w:rFonts w:ascii="Times New Roman" w:eastAsiaTheme="minorHAnsi" w:hAnsi="Times New Roman" w:cs="Times New Roman"/>
          <w:sz w:val="24"/>
          <w:szCs w:val="24"/>
          <w:lang w:eastAsia="en-US"/>
        </w:rPr>
        <w:t>Указани</w:t>
      </w:r>
      <w:r w:rsidR="003B5BFB" w:rsidRPr="00F46AC0">
        <w:rPr>
          <w:rFonts w:ascii="Times New Roman" w:eastAsiaTheme="minorHAnsi" w:hAnsi="Times New Roman" w:cs="Times New Roman"/>
          <w:sz w:val="24"/>
          <w:szCs w:val="24"/>
          <w:lang w:eastAsia="en-US"/>
        </w:rPr>
        <w:t>я</w:t>
      </w:r>
      <w:r w:rsidRPr="00F46AC0">
        <w:rPr>
          <w:rFonts w:ascii="Times New Roman" w:eastAsiaTheme="minorHAnsi" w:hAnsi="Times New Roman" w:cs="Times New Roman"/>
          <w:sz w:val="24"/>
          <w:szCs w:val="24"/>
          <w:lang w:eastAsia="en-US"/>
        </w:rPr>
        <w:t xml:space="preserve"> Банка России от 23.08.2021 № 5899-У «Об обязательных для профессиональных участников рынка ценных бумаг требованиях, направленных на выявление конфликта интересов, управление им и предотвращение его реализации».</w:t>
      </w:r>
    </w:p>
    <w:p w14:paraId="76B52DA9" w14:textId="7B1B0114" w:rsidR="006658B3" w:rsidRPr="00F46AC0" w:rsidRDefault="00577A4B" w:rsidP="00B45E21">
      <w:pPr>
        <w:pStyle w:val="a9"/>
        <w:numPr>
          <w:ilvl w:val="0"/>
          <w:numId w:val="19"/>
        </w:numPr>
        <w:tabs>
          <w:tab w:val="left" w:pos="382"/>
          <w:tab w:val="left" w:pos="567"/>
          <w:tab w:val="left" w:pos="1134"/>
        </w:tabs>
        <w:spacing w:line="234" w:lineRule="auto"/>
        <w:ind w:left="0" w:firstLine="567"/>
        <w:jc w:val="both"/>
        <w:rPr>
          <w:rFonts w:ascii="Times New Roman" w:hAnsi="Times New Roman" w:cs="Times New Roman"/>
          <w:sz w:val="24"/>
          <w:szCs w:val="24"/>
        </w:rPr>
      </w:pPr>
      <w:r w:rsidRPr="00F46AC0">
        <w:rPr>
          <w:rFonts w:ascii="Times New Roman" w:eastAsiaTheme="minorHAnsi" w:hAnsi="Times New Roman" w:cs="Times New Roman"/>
          <w:sz w:val="24"/>
          <w:szCs w:val="24"/>
          <w:lang w:eastAsia="en-US"/>
        </w:rPr>
        <w:t>Положени</w:t>
      </w:r>
      <w:r w:rsidR="003B5BFB" w:rsidRPr="00F46AC0">
        <w:rPr>
          <w:rFonts w:ascii="Times New Roman" w:eastAsiaTheme="minorHAnsi" w:hAnsi="Times New Roman" w:cs="Times New Roman"/>
          <w:sz w:val="24"/>
          <w:szCs w:val="24"/>
          <w:lang w:eastAsia="en-US"/>
        </w:rPr>
        <w:t>я</w:t>
      </w:r>
      <w:r w:rsidRPr="00F46AC0">
        <w:rPr>
          <w:rFonts w:ascii="Times New Roman" w:eastAsiaTheme="minorHAnsi" w:hAnsi="Times New Roman" w:cs="Times New Roman"/>
          <w:sz w:val="24"/>
          <w:szCs w:val="24"/>
          <w:lang w:eastAsia="en-US"/>
        </w:rPr>
        <w:t xml:space="preserve"> Банка России от 27 марта 2020 г. № 714-П «О раскрытии информации эмитентами эмиссионных ценных бумаг».</w:t>
      </w:r>
    </w:p>
    <w:p w14:paraId="4AF1C17E" w14:textId="1509DD22" w:rsidR="00692EA7" w:rsidRPr="00B45E21" w:rsidRDefault="008C7EEE" w:rsidP="00B45E21">
      <w:pPr>
        <w:pStyle w:val="a9"/>
        <w:numPr>
          <w:ilvl w:val="0"/>
          <w:numId w:val="19"/>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F46AC0">
        <w:rPr>
          <w:rFonts w:ascii="Times New Roman" w:eastAsia="Times New Roman" w:hAnsi="Times New Roman" w:cs="Times New Roman"/>
          <w:sz w:val="24"/>
          <w:szCs w:val="24"/>
        </w:rPr>
        <w:t>Положения Банка России от 03 августа 2015 г. № 482-П «О единых требованиях к правилам осуществления деятельности по управлению ценными</w:t>
      </w:r>
      <w:r w:rsidRPr="00B45E21">
        <w:rPr>
          <w:rFonts w:ascii="Times New Roman" w:eastAsia="Times New Roman" w:hAnsi="Times New Roman" w:cs="Times New Roman"/>
          <w:sz w:val="24"/>
          <w:szCs w:val="24"/>
        </w:rPr>
        <w:t xml:space="preserve"> бумагами, к порядку раскрытия управляющим информации, а также требованиях, направленных на исключение конфликта интересов управляющего»</w:t>
      </w:r>
      <w:r w:rsidR="00712F79" w:rsidRPr="00B45E21">
        <w:rPr>
          <w:rFonts w:ascii="Times New Roman" w:eastAsia="Times New Roman" w:hAnsi="Times New Roman" w:cs="Times New Roman"/>
          <w:sz w:val="24"/>
          <w:szCs w:val="24"/>
        </w:rPr>
        <w:t>.</w:t>
      </w:r>
    </w:p>
    <w:p w14:paraId="3798E9C6" w14:textId="77777777" w:rsidR="008C7EEE" w:rsidRPr="006D7020" w:rsidRDefault="008C7EEE" w:rsidP="005B045C">
      <w:pPr>
        <w:tabs>
          <w:tab w:val="left" w:pos="567"/>
          <w:tab w:val="left" w:pos="1134"/>
        </w:tabs>
        <w:spacing w:line="238" w:lineRule="auto"/>
        <w:ind w:firstLine="567"/>
        <w:jc w:val="both"/>
        <w:rPr>
          <w:rFonts w:ascii="Times New Roman" w:eastAsia="Times New Roman" w:hAnsi="Times New Roman" w:cs="Times New Roman"/>
          <w:sz w:val="24"/>
          <w:szCs w:val="24"/>
        </w:rPr>
      </w:pPr>
    </w:p>
    <w:p w14:paraId="004D1318" w14:textId="56054D2E" w:rsidR="00712F79" w:rsidRPr="00593D5E" w:rsidRDefault="00593D5E" w:rsidP="00B45E21">
      <w:pPr>
        <w:tabs>
          <w:tab w:val="left" w:pos="567"/>
          <w:tab w:val="left" w:pos="1134"/>
        </w:tabs>
        <w:spacing w:line="238"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CA7146" w:rsidRPr="00B45E21">
        <w:rPr>
          <w:rFonts w:ascii="Times New Roman" w:eastAsia="Times New Roman" w:hAnsi="Times New Roman" w:cs="Times New Roman"/>
          <w:sz w:val="24"/>
          <w:szCs w:val="24"/>
        </w:rPr>
        <w:t>Требования настоящ</w:t>
      </w:r>
      <w:r w:rsidR="003F4D92">
        <w:rPr>
          <w:rFonts w:ascii="Times New Roman" w:eastAsia="Times New Roman" w:hAnsi="Times New Roman" w:cs="Times New Roman"/>
          <w:sz w:val="24"/>
          <w:szCs w:val="24"/>
        </w:rPr>
        <w:t xml:space="preserve">ей Политики </w:t>
      </w:r>
      <w:r w:rsidR="00712F79" w:rsidRPr="00B45E21">
        <w:rPr>
          <w:rFonts w:ascii="Times New Roman" w:eastAsia="Times New Roman" w:hAnsi="Times New Roman" w:cs="Times New Roman"/>
          <w:sz w:val="24"/>
          <w:szCs w:val="24"/>
        </w:rPr>
        <w:t xml:space="preserve"> являются обязательными для всех </w:t>
      </w:r>
      <w:r w:rsidR="00C005FA" w:rsidRPr="00B45E21">
        <w:rPr>
          <w:rFonts w:ascii="Times New Roman" w:eastAsia="Times New Roman" w:hAnsi="Times New Roman" w:cs="Times New Roman"/>
          <w:sz w:val="24"/>
          <w:szCs w:val="24"/>
        </w:rPr>
        <w:t>р</w:t>
      </w:r>
      <w:r w:rsidR="00D12377" w:rsidRPr="00B45E21">
        <w:rPr>
          <w:rFonts w:ascii="Times New Roman" w:eastAsia="Times New Roman" w:hAnsi="Times New Roman" w:cs="Times New Roman"/>
          <w:sz w:val="24"/>
          <w:szCs w:val="24"/>
        </w:rPr>
        <w:t>аботник</w:t>
      </w:r>
      <w:r w:rsidR="00712F79" w:rsidRPr="00B45E21">
        <w:rPr>
          <w:rFonts w:ascii="Times New Roman" w:eastAsia="Times New Roman" w:hAnsi="Times New Roman" w:cs="Times New Roman"/>
          <w:sz w:val="24"/>
          <w:szCs w:val="24"/>
        </w:rPr>
        <w:t>ов Банка, должностные обязанности которых связаны с профессиональной деятельностью Банка на рынке ценных бумаг/финансовом рынке.</w:t>
      </w:r>
    </w:p>
    <w:p w14:paraId="4C82DA33" w14:textId="77777777" w:rsidR="00593D5E" w:rsidRPr="00B45E21" w:rsidRDefault="00593D5E" w:rsidP="00B45E21">
      <w:pPr>
        <w:tabs>
          <w:tab w:val="left" w:pos="567"/>
          <w:tab w:val="left" w:pos="1134"/>
        </w:tabs>
        <w:spacing w:line="238" w:lineRule="auto"/>
        <w:ind w:firstLine="567"/>
        <w:jc w:val="both"/>
        <w:rPr>
          <w:rFonts w:ascii="Times New Roman" w:eastAsia="Times New Roman" w:hAnsi="Times New Roman" w:cs="Times New Roman"/>
          <w:sz w:val="24"/>
          <w:szCs w:val="24"/>
        </w:rPr>
      </w:pPr>
    </w:p>
    <w:p w14:paraId="27E2421B" w14:textId="4ABD3D45" w:rsidR="002C65A6" w:rsidRPr="00B45E21" w:rsidRDefault="00CA7146" w:rsidP="00B45E21">
      <w:pPr>
        <w:pStyle w:val="1"/>
        <w:ind w:left="0"/>
      </w:pPr>
      <w:r w:rsidRPr="00B45E21">
        <w:t>Основными целями П</w:t>
      </w:r>
      <w:r w:rsidR="003F4D92">
        <w:t>олитики</w:t>
      </w:r>
      <w:r w:rsidR="002C65A6" w:rsidRPr="00B45E21">
        <w:t xml:space="preserve"> являются:</w:t>
      </w:r>
    </w:p>
    <w:p w14:paraId="2E0EDD1A" w14:textId="588183E5" w:rsidR="008C7EEE" w:rsidRPr="00593D5E" w:rsidRDefault="008C7EEE" w:rsidP="00B45E21">
      <w:pPr>
        <w:pStyle w:val="a9"/>
        <w:numPr>
          <w:ilvl w:val="0"/>
          <w:numId w:val="20"/>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593D5E">
        <w:rPr>
          <w:rFonts w:ascii="Times New Roman" w:eastAsia="Times New Roman" w:hAnsi="Times New Roman" w:cs="Times New Roman"/>
          <w:sz w:val="24"/>
          <w:szCs w:val="24"/>
        </w:rPr>
        <w:t xml:space="preserve">выявление и контроль конфликта интересов, а также предотвращение </w:t>
      </w:r>
      <w:r w:rsidR="008542E5" w:rsidRPr="00593D5E">
        <w:rPr>
          <w:rFonts w:ascii="Times New Roman" w:eastAsia="Times New Roman" w:hAnsi="Times New Roman" w:cs="Times New Roman"/>
          <w:sz w:val="24"/>
          <w:szCs w:val="24"/>
        </w:rPr>
        <w:t xml:space="preserve">возникновения и </w:t>
      </w:r>
      <w:r w:rsidRPr="00593D5E">
        <w:rPr>
          <w:rFonts w:ascii="Times New Roman" w:eastAsia="Times New Roman" w:hAnsi="Times New Roman" w:cs="Times New Roman"/>
          <w:sz w:val="24"/>
          <w:szCs w:val="24"/>
        </w:rPr>
        <w:t xml:space="preserve">его </w:t>
      </w:r>
      <w:r w:rsidR="008542E5" w:rsidRPr="00593D5E">
        <w:rPr>
          <w:rFonts w:ascii="Times New Roman" w:eastAsia="Times New Roman" w:hAnsi="Times New Roman" w:cs="Times New Roman"/>
          <w:sz w:val="24"/>
          <w:szCs w:val="24"/>
        </w:rPr>
        <w:t xml:space="preserve">реализации </w:t>
      </w:r>
      <w:r w:rsidRPr="00593D5E">
        <w:rPr>
          <w:rFonts w:ascii="Times New Roman" w:eastAsia="Times New Roman" w:hAnsi="Times New Roman" w:cs="Times New Roman"/>
          <w:sz w:val="24"/>
          <w:szCs w:val="24"/>
        </w:rPr>
        <w:t xml:space="preserve">при осуществлении профессиональной деятельности на </w:t>
      </w:r>
      <w:r w:rsidR="00091BAD" w:rsidRPr="00593D5E">
        <w:rPr>
          <w:rFonts w:ascii="Times New Roman" w:eastAsia="Times New Roman" w:hAnsi="Times New Roman" w:cs="Times New Roman"/>
          <w:sz w:val="24"/>
          <w:szCs w:val="24"/>
        </w:rPr>
        <w:t>финансовом рынке</w:t>
      </w:r>
      <w:r w:rsidRPr="00593D5E">
        <w:rPr>
          <w:rFonts w:ascii="Times New Roman" w:eastAsia="Times New Roman" w:hAnsi="Times New Roman" w:cs="Times New Roman"/>
          <w:sz w:val="24"/>
          <w:szCs w:val="24"/>
        </w:rPr>
        <w:t xml:space="preserve"> Банком;</w:t>
      </w:r>
    </w:p>
    <w:p w14:paraId="0B4507C3" w14:textId="77777777" w:rsidR="008C7EEE" w:rsidRPr="00593D5E" w:rsidRDefault="008C7EEE" w:rsidP="00B45E21">
      <w:pPr>
        <w:pStyle w:val="a9"/>
        <w:numPr>
          <w:ilvl w:val="0"/>
          <w:numId w:val="20"/>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593D5E">
        <w:rPr>
          <w:rFonts w:ascii="Times New Roman" w:eastAsia="Times New Roman" w:hAnsi="Times New Roman" w:cs="Times New Roman"/>
          <w:sz w:val="24"/>
          <w:szCs w:val="24"/>
        </w:rPr>
        <w:t xml:space="preserve">снижение рисков и урегулирование конфликта интересов Банка и Клиентов на </w:t>
      </w:r>
      <w:r w:rsidR="00091BAD" w:rsidRPr="00593D5E">
        <w:rPr>
          <w:rFonts w:ascii="Times New Roman" w:eastAsia="Times New Roman" w:hAnsi="Times New Roman" w:cs="Times New Roman"/>
          <w:sz w:val="24"/>
          <w:szCs w:val="24"/>
        </w:rPr>
        <w:t>финансовом рынке</w:t>
      </w:r>
      <w:r w:rsidRPr="00593D5E">
        <w:rPr>
          <w:rFonts w:ascii="Times New Roman" w:eastAsia="Times New Roman" w:hAnsi="Times New Roman" w:cs="Times New Roman"/>
          <w:sz w:val="24"/>
          <w:szCs w:val="24"/>
        </w:rPr>
        <w:t>;</w:t>
      </w:r>
    </w:p>
    <w:p w14:paraId="72478B18" w14:textId="7BADC2B4" w:rsidR="008C7EEE" w:rsidRPr="00593D5E" w:rsidRDefault="008C7EEE" w:rsidP="00B45E21">
      <w:pPr>
        <w:pStyle w:val="a9"/>
        <w:numPr>
          <w:ilvl w:val="0"/>
          <w:numId w:val="20"/>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593D5E">
        <w:rPr>
          <w:rFonts w:ascii="Times New Roman" w:eastAsia="Times New Roman" w:hAnsi="Times New Roman" w:cs="Times New Roman"/>
          <w:sz w:val="24"/>
          <w:szCs w:val="24"/>
        </w:rPr>
        <w:t xml:space="preserve">снижение рисков и урегулирование конфликта интересов Банка и Клиентов при осуществлении операций </w:t>
      </w:r>
      <w:r w:rsidR="002C65A6" w:rsidRPr="00593D5E">
        <w:rPr>
          <w:rFonts w:ascii="Times New Roman" w:eastAsia="Times New Roman" w:hAnsi="Times New Roman" w:cs="Times New Roman"/>
          <w:sz w:val="24"/>
          <w:szCs w:val="24"/>
        </w:rPr>
        <w:t xml:space="preserve">с ценными бумагами и </w:t>
      </w:r>
      <w:r w:rsidRPr="00593D5E">
        <w:rPr>
          <w:rFonts w:ascii="Times New Roman" w:eastAsia="Times New Roman" w:hAnsi="Times New Roman" w:cs="Times New Roman"/>
          <w:sz w:val="24"/>
          <w:szCs w:val="24"/>
        </w:rPr>
        <w:t>производными финансовыми инструментами;</w:t>
      </w:r>
    </w:p>
    <w:p w14:paraId="3DB00DF5" w14:textId="3DDEDD81" w:rsidR="008C7EEE" w:rsidRPr="00593D5E" w:rsidRDefault="008C7EEE" w:rsidP="00B45E21">
      <w:pPr>
        <w:pStyle w:val="a9"/>
        <w:numPr>
          <w:ilvl w:val="0"/>
          <w:numId w:val="20"/>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593D5E">
        <w:rPr>
          <w:rFonts w:ascii="Times New Roman" w:eastAsia="Times New Roman" w:hAnsi="Times New Roman" w:cs="Times New Roman"/>
          <w:sz w:val="24"/>
          <w:szCs w:val="24"/>
        </w:rPr>
        <w:t>соблюдение приоритета интересов Клиентов над приоритетами интересов Банка</w:t>
      </w:r>
      <w:r w:rsidR="002C65A6" w:rsidRPr="00593D5E">
        <w:rPr>
          <w:rFonts w:ascii="Times New Roman" w:eastAsia="Times New Roman" w:hAnsi="Times New Roman" w:cs="Times New Roman"/>
          <w:sz w:val="24"/>
          <w:szCs w:val="24"/>
        </w:rPr>
        <w:t xml:space="preserve"> на финансовом рынке</w:t>
      </w:r>
      <w:r w:rsidRPr="00593D5E">
        <w:rPr>
          <w:rFonts w:ascii="Times New Roman" w:eastAsia="Times New Roman" w:hAnsi="Times New Roman" w:cs="Times New Roman"/>
          <w:sz w:val="24"/>
          <w:szCs w:val="24"/>
        </w:rPr>
        <w:t>.</w:t>
      </w:r>
    </w:p>
    <w:p w14:paraId="29E46965" w14:textId="77777777" w:rsidR="00593D5E" w:rsidRPr="00593D5E" w:rsidRDefault="00593D5E" w:rsidP="00B45E21">
      <w:pPr>
        <w:pStyle w:val="a9"/>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p>
    <w:p w14:paraId="26143BC2" w14:textId="2E80BF18" w:rsidR="00D44252" w:rsidRPr="00B45E21" w:rsidRDefault="00CA7146" w:rsidP="00B45E21">
      <w:pPr>
        <w:pStyle w:val="1"/>
        <w:ind w:left="0"/>
      </w:pPr>
      <w:r w:rsidRPr="00B45E21">
        <w:t>Настоящ</w:t>
      </w:r>
      <w:r w:rsidR="004153C2">
        <w:t xml:space="preserve">ая Политика </w:t>
      </w:r>
      <w:r w:rsidR="00D44252" w:rsidRPr="00B45E21">
        <w:t xml:space="preserve"> распространяется на следующие виды профессиональной деятельности:</w:t>
      </w:r>
    </w:p>
    <w:p w14:paraId="71454D73" w14:textId="77777777" w:rsidR="00D44252" w:rsidRPr="0072380B" w:rsidRDefault="00D44252" w:rsidP="00B45E21">
      <w:pPr>
        <w:pStyle w:val="a9"/>
        <w:numPr>
          <w:ilvl w:val="0"/>
          <w:numId w:val="21"/>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72380B">
        <w:rPr>
          <w:rFonts w:ascii="Times New Roman" w:eastAsia="Times New Roman" w:hAnsi="Times New Roman" w:cs="Times New Roman"/>
          <w:sz w:val="24"/>
          <w:szCs w:val="24"/>
        </w:rPr>
        <w:t>Брокерскую деятельность</w:t>
      </w:r>
    </w:p>
    <w:p w14:paraId="0AB93C07" w14:textId="77777777" w:rsidR="00D44252" w:rsidRPr="0072380B" w:rsidRDefault="00D44252" w:rsidP="00B45E21">
      <w:pPr>
        <w:pStyle w:val="a9"/>
        <w:numPr>
          <w:ilvl w:val="0"/>
          <w:numId w:val="21"/>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72380B">
        <w:rPr>
          <w:rFonts w:ascii="Times New Roman" w:eastAsia="Times New Roman" w:hAnsi="Times New Roman" w:cs="Times New Roman"/>
          <w:sz w:val="24"/>
          <w:szCs w:val="24"/>
        </w:rPr>
        <w:t>Дилерскую деятельность</w:t>
      </w:r>
    </w:p>
    <w:p w14:paraId="7F4086C5" w14:textId="77777777" w:rsidR="00D44252" w:rsidRPr="0072380B" w:rsidRDefault="00D44252" w:rsidP="00B45E21">
      <w:pPr>
        <w:pStyle w:val="a9"/>
        <w:numPr>
          <w:ilvl w:val="0"/>
          <w:numId w:val="21"/>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72380B">
        <w:rPr>
          <w:rFonts w:ascii="Times New Roman" w:eastAsia="Times New Roman" w:hAnsi="Times New Roman" w:cs="Times New Roman"/>
          <w:sz w:val="24"/>
          <w:szCs w:val="24"/>
        </w:rPr>
        <w:t>Деятельность по доверительному управлению ценными бумагами</w:t>
      </w:r>
    </w:p>
    <w:p w14:paraId="697F368A" w14:textId="77777777" w:rsidR="00D44252" w:rsidRPr="0072380B" w:rsidRDefault="00D44252" w:rsidP="00B45E21">
      <w:pPr>
        <w:pStyle w:val="a9"/>
        <w:numPr>
          <w:ilvl w:val="0"/>
          <w:numId w:val="21"/>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72380B">
        <w:rPr>
          <w:rFonts w:ascii="Times New Roman" w:eastAsia="Times New Roman" w:hAnsi="Times New Roman" w:cs="Times New Roman"/>
          <w:sz w:val="24"/>
          <w:szCs w:val="24"/>
        </w:rPr>
        <w:lastRenderedPageBreak/>
        <w:t xml:space="preserve">Депозитарную деятельность </w:t>
      </w:r>
    </w:p>
    <w:p w14:paraId="505C3974" w14:textId="00ACD498" w:rsidR="00D44252" w:rsidRPr="0072380B" w:rsidRDefault="00D44252" w:rsidP="00B45E21">
      <w:pPr>
        <w:pStyle w:val="a9"/>
        <w:numPr>
          <w:ilvl w:val="0"/>
          <w:numId w:val="21"/>
        </w:numPr>
        <w:tabs>
          <w:tab w:val="left" w:pos="382"/>
          <w:tab w:val="left" w:pos="567"/>
          <w:tab w:val="left" w:pos="1134"/>
        </w:tabs>
        <w:spacing w:line="234" w:lineRule="auto"/>
        <w:ind w:left="0" w:firstLine="567"/>
        <w:jc w:val="both"/>
        <w:rPr>
          <w:rFonts w:ascii="Times New Roman" w:eastAsia="Times New Roman" w:hAnsi="Times New Roman" w:cs="Times New Roman"/>
          <w:sz w:val="24"/>
          <w:szCs w:val="24"/>
        </w:rPr>
      </w:pPr>
      <w:r w:rsidRPr="0072380B">
        <w:rPr>
          <w:rFonts w:ascii="Times New Roman" w:eastAsia="Times New Roman" w:hAnsi="Times New Roman" w:cs="Times New Roman"/>
          <w:sz w:val="24"/>
          <w:szCs w:val="24"/>
        </w:rPr>
        <w:t>Оказание иных сопутствующих услуг, разрешенных для профессиональных участников рынка ценных бумаг.</w:t>
      </w:r>
    </w:p>
    <w:p w14:paraId="4C5414B1" w14:textId="4D459753" w:rsidR="0072380B" w:rsidRPr="00B45E21" w:rsidRDefault="0072380B" w:rsidP="00B45E21">
      <w:pPr>
        <w:tabs>
          <w:tab w:val="left" w:pos="382"/>
          <w:tab w:val="left" w:pos="567"/>
          <w:tab w:val="left" w:pos="1134"/>
        </w:tabs>
        <w:spacing w:line="234" w:lineRule="auto"/>
        <w:ind w:firstLine="567"/>
        <w:jc w:val="both"/>
        <w:rPr>
          <w:rFonts w:ascii="Times New Roman" w:eastAsia="Times New Roman" w:hAnsi="Times New Roman" w:cs="Times New Roman"/>
          <w:sz w:val="24"/>
          <w:szCs w:val="24"/>
        </w:rPr>
      </w:pPr>
    </w:p>
    <w:p w14:paraId="43FEC5FC" w14:textId="431F30C4" w:rsidR="0072380B" w:rsidRPr="00B45E21" w:rsidRDefault="008C7EEE" w:rsidP="00B45E21">
      <w:pPr>
        <w:pStyle w:val="1"/>
        <w:ind w:left="0"/>
      </w:pPr>
      <w:r w:rsidRPr="00B45E21">
        <w:t>Уставом Банка и его внутренними документами предусмотрены общие механизмы предотвращения конфликтов интересов.</w:t>
      </w:r>
    </w:p>
    <w:p w14:paraId="360CB82F" w14:textId="1CF57C35" w:rsidR="004F7C4F" w:rsidRPr="00B45E21" w:rsidRDefault="004F7C4F" w:rsidP="00B45E21">
      <w:pPr>
        <w:pStyle w:val="1"/>
        <w:ind w:left="0"/>
        <w:rPr>
          <w:rFonts w:eastAsia="Times New Roman"/>
        </w:rPr>
      </w:pPr>
      <w:r w:rsidRPr="00B45E21">
        <w:t>Политика является неотъемлемой частью Порядка организации и осуществления внутреннего контроля профессиональным участником рынка ценных бумаг ЦМРБанк (ООО)</w:t>
      </w:r>
      <w:r w:rsidR="000F5B75">
        <w:t>.</w:t>
      </w:r>
    </w:p>
    <w:p w14:paraId="2781BDF4" w14:textId="77777777" w:rsidR="00344FE6" w:rsidRPr="0072380B" w:rsidRDefault="00344FE6" w:rsidP="005B045C">
      <w:pPr>
        <w:tabs>
          <w:tab w:val="left" w:pos="709"/>
          <w:tab w:val="left" w:pos="1134"/>
        </w:tabs>
        <w:spacing w:line="258" w:lineRule="exact"/>
        <w:ind w:firstLine="567"/>
        <w:rPr>
          <w:rFonts w:ascii="Times New Roman" w:eastAsia="Symbol" w:hAnsi="Times New Roman" w:cs="Times New Roman"/>
          <w:sz w:val="24"/>
          <w:szCs w:val="24"/>
        </w:rPr>
      </w:pPr>
    </w:p>
    <w:p w14:paraId="3760F642" w14:textId="77777777" w:rsidR="00344FE6" w:rsidRPr="005E5649" w:rsidRDefault="000A4CC2" w:rsidP="005B045C">
      <w:pPr>
        <w:pStyle w:val="2"/>
        <w:numPr>
          <w:ilvl w:val="0"/>
          <w:numId w:val="6"/>
        </w:numPr>
        <w:tabs>
          <w:tab w:val="left" w:pos="1134"/>
        </w:tabs>
        <w:ind w:firstLine="567"/>
        <w:rPr>
          <w:rFonts w:ascii="Times New Roman" w:eastAsia="Times New Roman" w:hAnsi="Times New Roman" w:cs="Times New Roman"/>
          <w:b/>
          <w:sz w:val="24"/>
          <w:szCs w:val="24"/>
        </w:rPr>
      </w:pPr>
      <w:bookmarkStart w:id="4" w:name="_Toc221789151"/>
      <w:r w:rsidRPr="00EA6BC5">
        <w:rPr>
          <w:rFonts w:ascii="Times New Roman" w:eastAsia="Times New Roman" w:hAnsi="Times New Roman" w:cs="Times New Roman"/>
          <w:b/>
          <w:color w:val="auto"/>
          <w:sz w:val="24"/>
          <w:szCs w:val="24"/>
        </w:rPr>
        <w:t>Понятия и определения</w:t>
      </w:r>
      <w:bookmarkEnd w:id="4"/>
    </w:p>
    <w:p w14:paraId="1DD419CC" w14:textId="77777777" w:rsidR="004832FE" w:rsidRPr="004832FE" w:rsidRDefault="004832FE" w:rsidP="005B045C">
      <w:pPr>
        <w:tabs>
          <w:tab w:val="left" w:pos="1134"/>
        </w:tabs>
        <w:ind w:firstLine="567"/>
      </w:pPr>
    </w:p>
    <w:p w14:paraId="6CEE5616" w14:textId="45273AEE" w:rsidR="00344FE6" w:rsidRPr="00D7469B" w:rsidRDefault="00CA7146" w:rsidP="005B045C">
      <w:pPr>
        <w:tabs>
          <w:tab w:val="left" w:pos="567"/>
          <w:tab w:val="left" w:pos="1134"/>
        </w:tabs>
        <w:spacing w:line="235" w:lineRule="auto"/>
        <w:ind w:firstLine="567"/>
        <w:jc w:val="both"/>
        <w:rPr>
          <w:rFonts w:ascii="Times New Roman" w:hAnsi="Times New Roman"/>
          <w:bCs/>
          <w:sz w:val="24"/>
        </w:rPr>
      </w:pPr>
      <w:r>
        <w:rPr>
          <w:rFonts w:ascii="Times New Roman" w:hAnsi="Times New Roman"/>
          <w:bCs/>
          <w:sz w:val="24"/>
        </w:rPr>
        <w:tab/>
        <w:t>В целях настояще</w:t>
      </w:r>
      <w:r w:rsidR="003F4D92">
        <w:rPr>
          <w:rFonts w:ascii="Times New Roman" w:hAnsi="Times New Roman"/>
          <w:bCs/>
          <w:sz w:val="24"/>
        </w:rPr>
        <w:t>й Политики</w:t>
      </w:r>
      <w:r w:rsidR="002C7086" w:rsidRPr="00D7469B">
        <w:rPr>
          <w:rFonts w:ascii="Times New Roman" w:hAnsi="Times New Roman"/>
          <w:bCs/>
          <w:sz w:val="24"/>
        </w:rPr>
        <w:t xml:space="preserve"> используются следующие понятия и определения:</w:t>
      </w:r>
    </w:p>
    <w:p w14:paraId="0E6985ED" w14:textId="77777777" w:rsidR="00CF7663" w:rsidRPr="00D7469B" w:rsidRDefault="00CF7663" w:rsidP="005B045C">
      <w:pPr>
        <w:tabs>
          <w:tab w:val="left" w:pos="567"/>
          <w:tab w:val="left" w:pos="1134"/>
        </w:tabs>
        <w:spacing w:line="0" w:lineRule="atLeast"/>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Аффилированные лица – </w:t>
      </w:r>
      <w:r w:rsidRPr="00D7469B">
        <w:rPr>
          <w:rFonts w:ascii="Times New Roman" w:eastAsia="Times New Roman" w:hAnsi="Times New Roman" w:cs="Times New Roman"/>
          <w:sz w:val="24"/>
          <w:szCs w:val="24"/>
        </w:rPr>
        <w:t>физические и юридические лица, способные оказывать влияние на</w:t>
      </w:r>
      <w:r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 xml:space="preserve">деятельность юридических </w:t>
      </w:r>
      <w:r w:rsidR="00CA5EC6" w:rsidRPr="00D7469B">
        <w:rPr>
          <w:rFonts w:ascii="Times New Roman" w:eastAsia="Times New Roman" w:hAnsi="Times New Roman" w:cs="Times New Roman"/>
          <w:sz w:val="24"/>
          <w:szCs w:val="24"/>
        </w:rPr>
        <w:t>и/или</w:t>
      </w:r>
      <w:r w:rsidRPr="00D7469B">
        <w:rPr>
          <w:rFonts w:ascii="Times New Roman" w:eastAsia="Times New Roman" w:hAnsi="Times New Roman" w:cs="Times New Roman"/>
          <w:sz w:val="24"/>
          <w:szCs w:val="24"/>
        </w:rPr>
        <w:t xml:space="preserve"> физических лиц, осуществляющих предпринимательскую деятельность; </w:t>
      </w:r>
    </w:p>
    <w:p w14:paraId="0143995D" w14:textId="77777777" w:rsidR="00CF7663" w:rsidRPr="00D7469B" w:rsidRDefault="00CF7663" w:rsidP="005B045C">
      <w:pPr>
        <w:tabs>
          <w:tab w:val="left" w:pos="567"/>
          <w:tab w:val="left" w:pos="1134"/>
        </w:tabs>
        <w:spacing w:line="0" w:lineRule="atLeast"/>
        <w:ind w:firstLine="567"/>
        <w:jc w:val="both"/>
        <w:rPr>
          <w:rFonts w:ascii="Times New Roman" w:eastAsia="Times New Roman" w:hAnsi="Times New Roman" w:cs="Times New Roman"/>
          <w:sz w:val="24"/>
          <w:szCs w:val="24"/>
          <w:u w:val="single"/>
        </w:rPr>
      </w:pPr>
      <w:r w:rsidRPr="00D7469B">
        <w:rPr>
          <w:rFonts w:ascii="Times New Roman" w:eastAsia="Times New Roman" w:hAnsi="Times New Roman" w:cs="Times New Roman"/>
          <w:sz w:val="24"/>
          <w:szCs w:val="24"/>
          <w:u w:val="single"/>
        </w:rPr>
        <w:t>аффилированными лицами юридического лица являются:</w:t>
      </w:r>
    </w:p>
    <w:p w14:paraId="195F241C" w14:textId="77777777" w:rsidR="00CF7663" w:rsidRPr="00D7469B" w:rsidRDefault="00CF7663" w:rsidP="005B045C">
      <w:pPr>
        <w:pStyle w:val="a9"/>
        <w:numPr>
          <w:ilvl w:val="0"/>
          <w:numId w:val="2"/>
        </w:numPr>
        <w:tabs>
          <w:tab w:val="left" w:pos="567"/>
          <w:tab w:val="left" w:pos="1134"/>
        </w:tabs>
        <w:spacing w:line="236"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член его Совета директоров или иного коллегиального органа управления, член его коллегиального исполнительного органа, а также лицо, осуществляющее полномочия его единоличного исполнительного органа;</w:t>
      </w:r>
    </w:p>
    <w:p w14:paraId="71F8F6CC" w14:textId="77777777" w:rsidR="00CF7663" w:rsidRPr="00D7469B" w:rsidRDefault="00CF7663" w:rsidP="005B045C">
      <w:pPr>
        <w:pStyle w:val="a9"/>
        <w:numPr>
          <w:ilvl w:val="0"/>
          <w:numId w:val="2"/>
        </w:numPr>
        <w:tabs>
          <w:tab w:val="left" w:pos="567"/>
          <w:tab w:val="left" w:pos="1134"/>
        </w:tabs>
        <w:spacing w:line="236"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лица, принадлежащие к той группе лиц, к которой принадлежит данное юридическое лицо;</w:t>
      </w:r>
    </w:p>
    <w:p w14:paraId="7720F764" w14:textId="77777777" w:rsidR="00CF7663" w:rsidRPr="00D7469B" w:rsidRDefault="00CF7663" w:rsidP="005B045C">
      <w:pPr>
        <w:pStyle w:val="a9"/>
        <w:numPr>
          <w:ilvl w:val="0"/>
          <w:numId w:val="2"/>
        </w:numPr>
        <w:tabs>
          <w:tab w:val="left" w:pos="567"/>
          <w:tab w:val="left" w:pos="1134"/>
        </w:tabs>
        <w:spacing w:line="236"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лица, которые имеют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14:paraId="46BFA28D" w14:textId="77777777" w:rsidR="00CF7663" w:rsidRPr="00D7469B" w:rsidRDefault="00CF7663" w:rsidP="005B045C">
      <w:pPr>
        <w:pStyle w:val="a9"/>
        <w:numPr>
          <w:ilvl w:val="0"/>
          <w:numId w:val="2"/>
        </w:numPr>
        <w:tabs>
          <w:tab w:val="left" w:pos="567"/>
          <w:tab w:val="left" w:pos="1134"/>
        </w:tabs>
        <w:spacing w:line="236"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юридическое лицо, в котором данное юридическое лицо имеет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14:paraId="66521D23" w14:textId="2869D62E" w:rsidR="00CF7663" w:rsidRPr="00D7469B" w:rsidRDefault="00CF7663" w:rsidP="005B045C">
      <w:pPr>
        <w:tabs>
          <w:tab w:val="left" w:pos="567"/>
          <w:tab w:val="left" w:pos="1134"/>
        </w:tabs>
        <w:spacing w:line="236" w:lineRule="auto"/>
        <w:ind w:firstLine="567"/>
        <w:jc w:val="both"/>
        <w:rPr>
          <w:rFonts w:ascii="Times New Roman" w:eastAsia="Times New Roman" w:hAnsi="Times New Roman" w:cs="Times New Roman"/>
          <w:sz w:val="24"/>
          <w:szCs w:val="24"/>
          <w:u w:val="single"/>
        </w:rPr>
      </w:pPr>
      <w:r w:rsidRPr="00D7469B">
        <w:rPr>
          <w:rFonts w:ascii="Times New Roman" w:eastAsia="Times New Roman" w:hAnsi="Times New Roman" w:cs="Times New Roman"/>
          <w:sz w:val="24"/>
          <w:szCs w:val="24"/>
          <w:u w:val="single"/>
        </w:rPr>
        <w:t>аффилированными лицами физического лица, осуществляющего предпринимательскую деятельность, являются:</w:t>
      </w:r>
    </w:p>
    <w:p w14:paraId="7734C25F" w14:textId="77777777" w:rsidR="00CF7663" w:rsidRPr="00D7469B" w:rsidRDefault="00CF7663" w:rsidP="005B045C">
      <w:pPr>
        <w:tabs>
          <w:tab w:val="left" w:pos="567"/>
          <w:tab w:val="left" w:pos="1134"/>
        </w:tabs>
        <w:spacing w:line="1" w:lineRule="exact"/>
        <w:ind w:firstLine="567"/>
        <w:jc w:val="both"/>
        <w:rPr>
          <w:rFonts w:ascii="Times New Roman" w:eastAsia="Times New Roman" w:hAnsi="Times New Roman" w:cs="Times New Roman"/>
          <w:sz w:val="24"/>
          <w:szCs w:val="24"/>
        </w:rPr>
      </w:pPr>
    </w:p>
    <w:p w14:paraId="3E119D9D" w14:textId="77777777" w:rsidR="00CF7663" w:rsidRPr="00D7469B" w:rsidRDefault="00CF7663" w:rsidP="005B045C">
      <w:pPr>
        <w:pStyle w:val="a9"/>
        <w:numPr>
          <w:ilvl w:val="0"/>
          <w:numId w:val="3"/>
        </w:numPr>
        <w:tabs>
          <w:tab w:val="left" w:pos="567"/>
          <w:tab w:val="left" w:pos="1134"/>
        </w:tabs>
        <w:spacing w:line="0" w:lineRule="atLeast"/>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лица, принадлежащие к той группе лиц, к которой принадлежит данное физическое лицо;</w:t>
      </w:r>
    </w:p>
    <w:p w14:paraId="53440B08" w14:textId="77777777" w:rsidR="00106606" w:rsidRDefault="00CF7663" w:rsidP="005B045C">
      <w:pPr>
        <w:pStyle w:val="a9"/>
        <w:numPr>
          <w:ilvl w:val="0"/>
          <w:numId w:val="3"/>
        </w:numPr>
        <w:tabs>
          <w:tab w:val="left" w:pos="567"/>
          <w:tab w:val="left" w:pos="1134"/>
        </w:tabs>
        <w:spacing w:line="0" w:lineRule="atLeast"/>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юридическое лицо, в котором данное физическое лицо имеет право распоряжаться более чем 20 процентами общего количества голосов, приходящихся на голосующие акции либо составляющие уставный или складочный капитал вклады, доли данного юридического лица.</w:t>
      </w:r>
    </w:p>
    <w:p w14:paraId="3D068C30" w14:textId="0A74F695" w:rsidR="00712F79" w:rsidRPr="00106606" w:rsidRDefault="00712F79" w:rsidP="005B045C">
      <w:pPr>
        <w:pStyle w:val="a9"/>
        <w:tabs>
          <w:tab w:val="left" w:pos="567"/>
          <w:tab w:val="left" w:pos="1134"/>
        </w:tabs>
        <w:spacing w:line="0" w:lineRule="atLeast"/>
        <w:ind w:left="0" w:firstLine="567"/>
        <w:jc w:val="both"/>
        <w:rPr>
          <w:rFonts w:ascii="Times New Roman" w:eastAsia="Times New Roman" w:hAnsi="Times New Roman" w:cs="Times New Roman"/>
          <w:sz w:val="24"/>
          <w:szCs w:val="24"/>
        </w:rPr>
      </w:pPr>
      <w:r w:rsidRPr="00106606">
        <w:rPr>
          <w:rFonts w:ascii="Times New Roman" w:eastAsia="Times New Roman" w:hAnsi="Times New Roman" w:cs="Times New Roman"/>
          <w:b/>
          <w:i/>
          <w:sz w:val="24"/>
          <w:szCs w:val="24"/>
        </w:rPr>
        <w:t>Банк</w:t>
      </w:r>
      <w:r w:rsidRPr="00106606">
        <w:rPr>
          <w:rFonts w:eastAsia="Times New Roman"/>
          <w:i/>
        </w:rPr>
        <w:t xml:space="preserve"> </w:t>
      </w:r>
      <w:r w:rsidRPr="00106606">
        <w:rPr>
          <w:rFonts w:ascii="Times New Roman" w:eastAsia="Times New Roman" w:hAnsi="Times New Roman" w:cs="Times New Roman"/>
          <w:i/>
          <w:sz w:val="24"/>
          <w:szCs w:val="24"/>
        </w:rPr>
        <w:t xml:space="preserve">–  </w:t>
      </w:r>
      <w:r w:rsidRPr="00106606">
        <w:rPr>
          <w:rFonts w:ascii="Times New Roman" w:eastAsia="Times New Roman" w:hAnsi="Times New Roman" w:cs="Times New Roman"/>
          <w:sz w:val="24"/>
          <w:szCs w:val="24"/>
        </w:rPr>
        <w:t>ЦМРБанк (общество с ограниченной ответственностью)</w:t>
      </w:r>
      <w:r w:rsidR="00FF1B52">
        <w:rPr>
          <w:rFonts w:ascii="Times New Roman" w:eastAsia="Times New Roman" w:hAnsi="Times New Roman" w:cs="Times New Roman"/>
          <w:sz w:val="24"/>
          <w:szCs w:val="24"/>
        </w:rPr>
        <w:t>, профессиональный участник рынка ценных бумаг</w:t>
      </w:r>
      <w:r w:rsidRPr="00106606">
        <w:rPr>
          <w:rFonts w:ascii="Times New Roman" w:eastAsia="Times New Roman" w:hAnsi="Times New Roman" w:cs="Times New Roman"/>
          <w:sz w:val="24"/>
          <w:szCs w:val="24"/>
        </w:rPr>
        <w:t>.</w:t>
      </w:r>
    </w:p>
    <w:p w14:paraId="3F3CD13F" w14:textId="77777777" w:rsidR="00CF7663" w:rsidRPr="00CC6F04" w:rsidRDefault="00CF7663" w:rsidP="005B045C">
      <w:pPr>
        <w:tabs>
          <w:tab w:val="left" w:pos="567"/>
          <w:tab w:val="left" w:pos="1134"/>
        </w:tabs>
        <w:spacing w:line="234" w:lineRule="auto"/>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Брокерская деятельность </w:t>
      </w:r>
      <w:r w:rsidRPr="00D7469B">
        <w:rPr>
          <w:rFonts w:ascii="Times New Roman" w:eastAsia="Times New Roman" w:hAnsi="Times New Roman" w:cs="Times New Roman"/>
          <w:b/>
          <w:sz w:val="24"/>
          <w:szCs w:val="24"/>
        </w:rPr>
        <w:t>–</w:t>
      </w:r>
      <w:r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деятельность по исполнению поручения клиента (в том числе</w:t>
      </w:r>
      <w:r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эмитента эмиссионных ценных бумаг при их размещении) на совершение гражданско-правовых сделок с ценными бумагами и/или на заключение договоров, являющихся производными финансовыми инструментами, осуществляемая на основании возмездных договоров с кли</w:t>
      </w:r>
      <w:r w:rsidRPr="00CC6F04">
        <w:rPr>
          <w:rFonts w:ascii="Times New Roman" w:eastAsia="Times New Roman" w:hAnsi="Times New Roman" w:cs="Times New Roman"/>
          <w:sz w:val="24"/>
          <w:szCs w:val="24"/>
        </w:rPr>
        <w:t>ентом.</w:t>
      </w:r>
    </w:p>
    <w:p w14:paraId="7204896A" w14:textId="6587941C" w:rsidR="00E00D50" w:rsidRPr="0055604D" w:rsidRDefault="00E00D50" w:rsidP="005B045C">
      <w:pPr>
        <w:tabs>
          <w:tab w:val="left" w:pos="567"/>
          <w:tab w:val="left" w:pos="1134"/>
        </w:tabs>
        <w:spacing w:line="234" w:lineRule="auto"/>
        <w:ind w:firstLine="567"/>
        <w:jc w:val="both"/>
        <w:rPr>
          <w:rFonts w:ascii="Times New Roman" w:eastAsia="Times New Roman" w:hAnsi="Times New Roman" w:cs="Times New Roman"/>
          <w:sz w:val="24"/>
          <w:szCs w:val="24"/>
        </w:rPr>
      </w:pPr>
      <w:r w:rsidRPr="00DF79A3">
        <w:rPr>
          <w:rFonts w:ascii="Times New Roman" w:eastAsia="Times New Roman" w:hAnsi="Times New Roman" w:cs="Times New Roman"/>
          <w:b/>
          <w:i/>
          <w:sz w:val="24"/>
          <w:szCs w:val="24"/>
        </w:rPr>
        <w:t>Возникновение конфликта интереса</w:t>
      </w:r>
      <w:r w:rsidRPr="00DF79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DF79A3">
        <w:rPr>
          <w:rFonts w:ascii="Times New Roman" w:eastAsia="Times New Roman" w:hAnsi="Times New Roman" w:cs="Times New Roman"/>
          <w:sz w:val="24"/>
          <w:szCs w:val="24"/>
        </w:rPr>
        <w:t xml:space="preserve"> возникновение обстоятельств, при которых у </w:t>
      </w:r>
      <w:r w:rsidR="00FF1B52">
        <w:rPr>
          <w:rFonts w:ascii="Times New Roman" w:eastAsia="Times New Roman" w:hAnsi="Times New Roman" w:cs="Times New Roman"/>
          <w:sz w:val="24"/>
          <w:szCs w:val="24"/>
        </w:rPr>
        <w:t>Банка</w:t>
      </w:r>
      <w:r w:rsidRPr="00DF79A3">
        <w:rPr>
          <w:rFonts w:ascii="Times New Roman" w:eastAsia="Times New Roman" w:hAnsi="Times New Roman" w:cs="Times New Roman"/>
          <w:sz w:val="24"/>
          <w:szCs w:val="24"/>
        </w:rPr>
        <w:t xml:space="preserve">, членов его </w:t>
      </w:r>
      <w:r w:rsidR="00141378">
        <w:rPr>
          <w:rFonts w:ascii="Times New Roman" w:eastAsia="Times New Roman" w:hAnsi="Times New Roman" w:cs="Times New Roman"/>
          <w:sz w:val="24"/>
          <w:szCs w:val="24"/>
        </w:rPr>
        <w:t>О</w:t>
      </w:r>
      <w:r w:rsidRPr="00DF79A3">
        <w:rPr>
          <w:rFonts w:ascii="Times New Roman" w:eastAsia="Times New Roman" w:hAnsi="Times New Roman" w:cs="Times New Roman"/>
          <w:sz w:val="24"/>
          <w:szCs w:val="24"/>
        </w:rPr>
        <w:t xml:space="preserve">рганов управления, работников, лиц, действующих за его счет, отдельных его клиентов, контролирующих и подконтрольных лиц, являющихся таковыми в соответствии с </w:t>
      </w:r>
      <w:hyperlink r:id="rId9" w:history="1">
        <w:r w:rsidRPr="00DF79A3">
          <w:rPr>
            <w:rFonts w:ascii="Times New Roman" w:eastAsia="Times New Roman" w:hAnsi="Times New Roman" w:cs="Times New Roman"/>
            <w:sz w:val="24"/>
            <w:szCs w:val="24"/>
          </w:rPr>
          <w:t>подпунктами 24</w:t>
        </w:r>
      </w:hyperlink>
      <w:r w:rsidRPr="00DF79A3">
        <w:rPr>
          <w:rFonts w:ascii="Times New Roman" w:eastAsia="Times New Roman" w:hAnsi="Times New Roman" w:cs="Times New Roman"/>
          <w:sz w:val="24"/>
          <w:szCs w:val="24"/>
        </w:rPr>
        <w:t xml:space="preserve"> и </w:t>
      </w:r>
      <w:hyperlink r:id="rId10" w:history="1">
        <w:r w:rsidRPr="00DF79A3">
          <w:rPr>
            <w:rFonts w:ascii="Times New Roman" w:eastAsia="Times New Roman" w:hAnsi="Times New Roman" w:cs="Times New Roman"/>
            <w:sz w:val="24"/>
            <w:szCs w:val="24"/>
          </w:rPr>
          <w:t>25 пункта 1 статьи 2</w:t>
        </w:r>
      </w:hyperlink>
      <w:r w:rsidRPr="00DF79A3">
        <w:rPr>
          <w:rFonts w:ascii="Times New Roman" w:eastAsia="Times New Roman" w:hAnsi="Times New Roman" w:cs="Times New Roman"/>
          <w:sz w:val="24"/>
          <w:szCs w:val="24"/>
        </w:rPr>
        <w:t xml:space="preserve"> Федерального закона N 39-ФЗ </w:t>
      </w:r>
      <w:r w:rsidR="00141378">
        <w:rPr>
          <w:rFonts w:ascii="Times New Roman" w:eastAsia="Times New Roman" w:hAnsi="Times New Roman" w:cs="Times New Roman"/>
          <w:sz w:val="24"/>
          <w:szCs w:val="24"/>
        </w:rPr>
        <w:t>«О рынке ценных бумаг»,</w:t>
      </w:r>
      <w:r w:rsidRPr="00DF79A3">
        <w:rPr>
          <w:rFonts w:ascii="Times New Roman" w:eastAsia="Times New Roman" w:hAnsi="Times New Roman" w:cs="Times New Roman"/>
          <w:sz w:val="24"/>
          <w:szCs w:val="24"/>
        </w:rPr>
        <w:t xml:space="preserve"> имеется интерес, отличный от интересов конкретного </w:t>
      </w:r>
      <w:r w:rsidR="00141378">
        <w:rPr>
          <w:rFonts w:ascii="Times New Roman" w:eastAsia="Times New Roman" w:hAnsi="Times New Roman" w:cs="Times New Roman"/>
          <w:sz w:val="24"/>
          <w:szCs w:val="24"/>
        </w:rPr>
        <w:t>К</w:t>
      </w:r>
      <w:r w:rsidRPr="00DF79A3">
        <w:rPr>
          <w:rFonts w:ascii="Times New Roman" w:eastAsia="Times New Roman" w:hAnsi="Times New Roman" w:cs="Times New Roman"/>
          <w:sz w:val="24"/>
          <w:szCs w:val="24"/>
        </w:rPr>
        <w:t xml:space="preserve">лиента </w:t>
      </w:r>
      <w:r w:rsidR="00141378">
        <w:rPr>
          <w:rFonts w:ascii="Times New Roman" w:eastAsia="Times New Roman" w:hAnsi="Times New Roman" w:cs="Times New Roman"/>
          <w:sz w:val="24"/>
          <w:szCs w:val="24"/>
        </w:rPr>
        <w:t>Банка</w:t>
      </w:r>
      <w:r w:rsidRPr="00DF79A3">
        <w:rPr>
          <w:rFonts w:ascii="Times New Roman" w:eastAsia="Times New Roman" w:hAnsi="Times New Roman" w:cs="Times New Roman"/>
          <w:sz w:val="24"/>
          <w:szCs w:val="24"/>
        </w:rPr>
        <w:t xml:space="preserve"> или лица, которому открыт лицевой счет в реестре владельцев ценных бумаг, который ведет</w:t>
      </w:r>
      <w:r w:rsidR="00882034">
        <w:rPr>
          <w:rFonts w:ascii="Times New Roman" w:eastAsia="Times New Roman" w:hAnsi="Times New Roman" w:cs="Times New Roman"/>
          <w:sz w:val="24"/>
          <w:szCs w:val="24"/>
        </w:rPr>
        <w:t xml:space="preserve"> Банк</w:t>
      </w:r>
      <w:r w:rsidRPr="0055604D">
        <w:rPr>
          <w:rFonts w:ascii="Times New Roman" w:eastAsia="Times New Roman" w:hAnsi="Times New Roman" w:cs="Times New Roman"/>
          <w:sz w:val="24"/>
          <w:szCs w:val="24"/>
        </w:rPr>
        <w:t xml:space="preserve">, при совершении либо несовершении юридических и (или) фактических действий, влияющих на связанные с оказанием услуг </w:t>
      </w:r>
      <w:r w:rsidR="00882034">
        <w:rPr>
          <w:rFonts w:ascii="Times New Roman" w:eastAsia="Times New Roman" w:hAnsi="Times New Roman" w:cs="Times New Roman"/>
          <w:sz w:val="24"/>
          <w:szCs w:val="24"/>
        </w:rPr>
        <w:t>Банка</w:t>
      </w:r>
      <w:r w:rsidRPr="0055604D">
        <w:rPr>
          <w:rFonts w:ascii="Times New Roman" w:eastAsia="Times New Roman" w:hAnsi="Times New Roman" w:cs="Times New Roman"/>
          <w:sz w:val="24"/>
          <w:szCs w:val="24"/>
        </w:rPr>
        <w:t xml:space="preserve"> интересы его клиента</w:t>
      </w:r>
      <w:r w:rsidR="00882034">
        <w:rPr>
          <w:rFonts w:ascii="Times New Roman" w:eastAsia="Times New Roman" w:hAnsi="Times New Roman" w:cs="Times New Roman"/>
          <w:sz w:val="24"/>
          <w:szCs w:val="24"/>
        </w:rPr>
        <w:t>.</w:t>
      </w:r>
    </w:p>
    <w:p w14:paraId="3F80F2C4" w14:textId="0D1AF8AE" w:rsidR="00CF7663" w:rsidRPr="00106606" w:rsidRDefault="00CF7663" w:rsidP="005B045C">
      <w:pPr>
        <w:tabs>
          <w:tab w:val="left" w:pos="567"/>
          <w:tab w:val="left" w:pos="1134"/>
        </w:tabs>
        <w:autoSpaceDE w:val="0"/>
        <w:autoSpaceDN w:val="0"/>
        <w:adjustRightInd w:val="0"/>
        <w:ind w:firstLine="567"/>
        <w:jc w:val="both"/>
        <w:rPr>
          <w:rFonts w:ascii="Times New Roman" w:hAnsi="Times New Roman" w:cs="Times New Roman"/>
          <w:sz w:val="24"/>
          <w:szCs w:val="24"/>
        </w:rPr>
      </w:pPr>
      <w:r w:rsidRPr="00CC6F04">
        <w:rPr>
          <w:rFonts w:ascii="Times New Roman" w:eastAsia="Times New Roman" w:hAnsi="Times New Roman" w:cs="Times New Roman"/>
          <w:b/>
          <w:i/>
          <w:sz w:val="24"/>
          <w:szCs w:val="24"/>
        </w:rPr>
        <w:lastRenderedPageBreak/>
        <w:t xml:space="preserve">Депозитарная деятельность </w:t>
      </w:r>
      <w:r w:rsidRPr="00CC6F04">
        <w:rPr>
          <w:rFonts w:ascii="Times New Roman" w:eastAsia="Times New Roman" w:hAnsi="Times New Roman" w:cs="Times New Roman"/>
          <w:sz w:val="24"/>
          <w:szCs w:val="24"/>
        </w:rPr>
        <w:t>–</w:t>
      </w:r>
      <w:r w:rsidRPr="00CC6F04">
        <w:rPr>
          <w:rFonts w:ascii="Times New Roman" w:eastAsia="Times New Roman" w:hAnsi="Times New Roman" w:cs="Times New Roman"/>
          <w:b/>
          <w:i/>
          <w:sz w:val="24"/>
          <w:szCs w:val="24"/>
        </w:rPr>
        <w:t xml:space="preserve"> </w:t>
      </w:r>
      <w:r w:rsidRPr="00CC6F04">
        <w:rPr>
          <w:rFonts w:ascii="Times New Roman" w:eastAsia="Times New Roman" w:hAnsi="Times New Roman" w:cs="Times New Roman"/>
          <w:sz w:val="24"/>
          <w:szCs w:val="24"/>
        </w:rPr>
        <w:t xml:space="preserve">деятельность по оказанию услуг </w:t>
      </w:r>
      <w:r w:rsidR="00CC6F04" w:rsidRPr="00CC6F04">
        <w:rPr>
          <w:rFonts w:ascii="Times New Roman" w:hAnsi="Times New Roman" w:cs="Times New Roman"/>
          <w:sz w:val="24"/>
          <w:szCs w:val="24"/>
        </w:rPr>
        <w:t xml:space="preserve">по учету и переходу прав на бездокументарные ценные бумаги и обездвиженные документарные ценные бумаги, а также по хранению обездвиженных документарных ценных бумаг при условии оказания услуг по учету и переходу прав на них, и в случаях, предусмотренных федеральными законами, по учету </w:t>
      </w:r>
      <w:hyperlink r:id="rId11" w:history="1">
        <w:r w:rsidR="00CC6F04" w:rsidRPr="000B018C">
          <w:rPr>
            <w:rFonts w:ascii="Times New Roman" w:hAnsi="Times New Roman" w:cs="Times New Roman"/>
            <w:sz w:val="24"/>
            <w:szCs w:val="24"/>
          </w:rPr>
          <w:t>цифровых прав</w:t>
        </w:r>
      </w:hyperlink>
      <w:r w:rsidR="00CC6F04" w:rsidRPr="000B018C">
        <w:rPr>
          <w:rFonts w:ascii="Times New Roman" w:hAnsi="Times New Roman" w:cs="Times New Roman"/>
          <w:sz w:val="24"/>
          <w:szCs w:val="24"/>
        </w:rPr>
        <w:t>.</w:t>
      </w:r>
    </w:p>
    <w:p w14:paraId="50EE1C5F" w14:textId="496DAE3C" w:rsidR="0030549E" w:rsidRPr="006D7020" w:rsidRDefault="00CF7663" w:rsidP="005B045C">
      <w:pPr>
        <w:tabs>
          <w:tab w:val="left" w:pos="567"/>
          <w:tab w:val="left" w:pos="1134"/>
        </w:tabs>
        <w:spacing w:line="237" w:lineRule="auto"/>
        <w:ind w:firstLine="567"/>
        <w:jc w:val="both"/>
        <w:rPr>
          <w:rFonts w:ascii="Arial" w:hAnsi="Arial"/>
        </w:rPr>
      </w:pPr>
      <w:r w:rsidRPr="00D7469B">
        <w:rPr>
          <w:rFonts w:ascii="Times New Roman" w:eastAsia="Times New Roman" w:hAnsi="Times New Roman" w:cs="Times New Roman"/>
          <w:b/>
          <w:i/>
          <w:sz w:val="24"/>
          <w:szCs w:val="24"/>
        </w:rPr>
        <w:t>Деятельность по управлению ценными бумагами</w:t>
      </w:r>
      <w:r w:rsidR="00106606">
        <w:rPr>
          <w:rFonts w:ascii="Times New Roman" w:eastAsia="Times New Roman" w:hAnsi="Times New Roman" w:cs="Times New Roman"/>
          <w:b/>
          <w:i/>
          <w:sz w:val="24"/>
          <w:szCs w:val="24"/>
        </w:rPr>
        <w:t xml:space="preserve"> </w:t>
      </w:r>
      <w:r w:rsidR="0030549E" w:rsidRPr="00D7469B">
        <w:rPr>
          <w:rFonts w:ascii="Times New Roman" w:eastAsia="Times New Roman" w:hAnsi="Times New Roman" w:cs="Times New Roman"/>
          <w:i/>
          <w:sz w:val="24"/>
          <w:szCs w:val="24"/>
        </w:rPr>
        <w:t>–</w:t>
      </w:r>
      <w:r w:rsidR="0030549E" w:rsidRPr="00D7469B">
        <w:rPr>
          <w:rFonts w:ascii="Times New Roman" w:eastAsia="Times New Roman" w:hAnsi="Times New Roman" w:cs="Times New Roman"/>
          <w:b/>
          <w:i/>
          <w:sz w:val="24"/>
          <w:szCs w:val="24"/>
        </w:rPr>
        <w:t xml:space="preserve"> </w:t>
      </w:r>
      <w:r w:rsidR="0030549E" w:rsidRPr="006D7020">
        <w:rPr>
          <w:rFonts w:ascii="Times New Roman" w:eastAsia="Times New Roman" w:hAnsi="Times New Roman" w:cs="Times New Roman"/>
          <w:sz w:val="24"/>
          <w:szCs w:val="24"/>
        </w:rPr>
        <w:t>деятельность по доверительному управлению ценными бумагами, денежными средствами, предназначенными для совершения сделок с ценными бумагами и (или) заключения договоров, являющихся производными финансовыми инструментами.</w:t>
      </w:r>
    </w:p>
    <w:p w14:paraId="440D2213" w14:textId="77777777" w:rsidR="00521366" w:rsidRPr="00521366" w:rsidRDefault="00CF7663" w:rsidP="00B45E21">
      <w:pPr>
        <w:tabs>
          <w:tab w:val="left" w:pos="567"/>
          <w:tab w:val="left" w:pos="1134"/>
        </w:tabs>
        <w:spacing w:line="237" w:lineRule="auto"/>
        <w:ind w:firstLine="567"/>
        <w:jc w:val="both"/>
        <w:rPr>
          <w:rFonts w:ascii="Times New Roman" w:eastAsia="Times New Roman" w:hAnsi="Times New Roman" w:cs="Times New Roman"/>
          <w:b/>
          <w:i/>
          <w:sz w:val="24"/>
          <w:szCs w:val="24"/>
        </w:rPr>
      </w:pPr>
      <w:r w:rsidRPr="00D7469B">
        <w:rPr>
          <w:rFonts w:ascii="Times New Roman" w:eastAsia="Times New Roman" w:hAnsi="Times New Roman" w:cs="Times New Roman"/>
          <w:b/>
          <w:i/>
          <w:sz w:val="24"/>
          <w:szCs w:val="24"/>
        </w:rPr>
        <w:t xml:space="preserve">Дилерская деятельность </w:t>
      </w:r>
      <w:r w:rsidRPr="00521366">
        <w:rPr>
          <w:rFonts w:ascii="Times New Roman" w:eastAsia="Times New Roman" w:hAnsi="Times New Roman" w:cs="Times New Roman"/>
          <w:sz w:val="24"/>
          <w:szCs w:val="24"/>
        </w:rPr>
        <w:t>–</w:t>
      </w:r>
      <w:r w:rsidRPr="00521366">
        <w:rPr>
          <w:rFonts w:ascii="Times New Roman" w:eastAsia="Times New Roman" w:hAnsi="Times New Roman" w:cs="Times New Roman"/>
          <w:b/>
          <w:i/>
          <w:sz w:val="24"/>
          <w:szCs w:val="24"/>
        </w:rPr>
        <w:t xml:space="preserve"> </w:t>
      </w:r>
      <w:r w:rsidR="00252839" w:rsidRPr="00B45E21">
        <w:rPr>
          <w:rFonts w:ascii="Times New Roman" w:hAnsi="Times New Roman" w:cs="Times New Roman"/>
          <w:sz w:val="24"/>
          <w:szCs w:val="24"/>
        </w:rPr>
        <w:t>совершение сделок купли-продажи ценных бумаг и (или) заключение договоров, являющихся производными финансовыми инструментами (за исключением договоров, являющихся производными финансовыми инструментами, базисным активом которых является товар), от своего имени и за свой счет на организованных торгах;</w:t>
      </w:r>
    </w:p>
    <w:p w14:paraId="3DD2E87C" w14:textId="5DB90B5E" w:rsidR="00252839" w:rsidRPr="00B45E21" w:rsidRDefault="00252839" w:rsidP="00B45E21">
      <w:pPr>
        <w:tabs>
          <w:tab w:val="left" w:pos="567"/>
          <w:tab w:val="left" w:pos="1134"/>
        </w:tabs>
        <w:spacing w:line="237" w:lineRule="auto"/>
        <w:ind w:firstLine="567"/>
        <w:jc w:val="both"/>
        <w:rPr>
          <w:rFonts w:ascii="Times New Roman" w:eastAsia="Times New Roman" w:hAnsi="Times New Roman" w:cs="Times New Roman"/>
          <w:b/>
          <w:i/>
          <w:sz w:val="24"/>
          <w:szCs w:val="24"/>
        </w:rPr>
      </w:pPr>
      <w:r w:rsidRPr="00B45E21">
        <w:rPr>
          <w:rFonts w:ascii="Times New Roman" w:hAnsi="Times New Roman" w:cs="Times New Roman"/>
          <w:sz w:val="24"/>
          <w:szCs w:val="24"/>
        </w:rPr>
        <w:t>совершение сделок купли-продажи ценных бумаг и (или) заключение договоров, являющихся производными финансовыми инструментами, от своего имени и за свой счет на регулярной основе не на организованных торгах с физическими лицами, не являющимися индивидуальными предпринимателями, за исключением договоров, по которым обязанность исполнения (прекращения иным способом) обязательств, подлежащих исполнению стороной или сторонами таких договоров, наступает ранее третьего дня после дня их заключения.</w:t>
      </w:r>
    </w:p>
    <w:p w14:paraId="36675F3E" w14:textId="29A0F667" w:rsidR="00CF7663" w:rsidRPr="00CD2020" w:rsidRDefault="00CF7663" w:rsidP="00B45E21">
      <w:pPr>
        <w:tabs>
          <w:tab w:val="left" w:pos="567"/>
          <w:tab w:val="left" w:pos="1134"/>
        </w:tabs>
        <w:autoSpaceDE w:val="0"/>
        <w:autoSpaceDN w:val="0"/>
        <w:adjustRightInd w:val="0"/>
        <w:ind w:firstLine="567"/>
        <w:jc w:val="both"/>
        <w:rPr>
          <w:rFonts w:ascii="Times New Roman" w:hAnsi="Times New Roman" w:cs="Times New Roman"/>
          <w:sz w:val="24"/>
          <w:szCs w:val="24"/>
        </w:rPr>
      </w:pPr>
      <w:r w:rsidRPr="00D7469B">
        <w:rPr>
          <w:rFonts w:ascii="Times New Roman" w:eastAsia="Times New Roman" w:hAnsi="Times New Roman" w:cs="Times New Roman"/>
          <w:b/>
          <w:i/>
          <w:sz w:val="24"/>
          <w:szCs w:val="24"/>
        </w:rPr>
        <w:t xml:space="preserve">Заинтересованное лицо </w:t>
      </w:r>
      <w:r w:rsidRPr="00D7469B">
        <w:rPr>
          <w:rFonts w:ascii="Times New Roman" w:eastAsia="Times New Roman" w:hAnsi="Times New Roman" w:cs="Times New Roman"/>
          <w:sz w:val="24"/>
          <w:szCs w:val="24"/>
        </w:rPr>
        <w:t>–</w:t>
      </w:r>
      <w:r w:rsidR="00106606">
        <w:rPr>
          <w:rFonts w:ascii="Times New Roman" w:eastAsia="Times New Roman" w:hAnsi="Times New Roman" w:cs="Times New Roman"/>
          <w:sz w:val="24"/>
          <w:szCs w:val="24"/>
        </w:rPr>
        <w:t xml:space="preserve"> </w:t>
      </w:r>
      <w:r w:rsidR="00B62C30" w:rsidRPr="00D7469B">
        <w:rPr>
          <w:rFonts w:ascii="Times New Roman" w:eastAsia="Times New Roman" w:hAnsi="Times New Roman" w:cs="Times New Roman"/>
          <w:sz w:val="24"/>
          <w:szCs w:val="24"/>
        </w:rPr>
        <w:t>член Совета директоров Банка, Президент-Председатель Правления Банка, член Правления Банка</w:t>
      </w:r>
      <w:r w:rsidR="004B725B">
        <w:rPr>
          <w:rFonts w:ascii="Times New Roman" w:eastAsia="Times New Roman" w:hAnsi="Times New Roman" w:cs="Times New Roman"/>
          <w:sz w:val="24"/>
          <w:szCs w:val="24"/>
        </w:rPr>
        <w:t>, главный бухгалтер</w:t>
      </w:r>
      <w:r w:rsidR="00C26EB1">
        <w:rPr>
          <w:rFonts w:ascii="Times New Roman" w:eastAsia="Times New Roman" w:hAnsi="Times New Roman" w:cs="Times New Roman"/>
          <w:sz w:val="24"/>
          <w:szCs w:val="24"/>
        </w:rPr>
        <w:t xml:space="preserve"> или лицо, являющееся контролирующим лицом Банка</w:t>
      </w:r>
      <w:r w:rsidRPr="00D7469B">
        <w:rPr>
          <w:rFonts w:ascii="Times New Roman" w:eastAsia="Times New Roman" w:hAnsi="Times New Roman" w:cs="Times New Roman"/>
          <w:sz w:val="24"/>
          <w:szCs w:val="24"/>
        </w:rPr>
        <w:t>,</w:t>
      </w:r>
      <w:r w:rsidRPr="00D7469B">
        <w:rPr>
          <w:rFonts w:ascii="Times New Roman" w:eastAsia="Times New Roman" w:hAnsi="Times New Roman" w:cs="Times New Roman"/>
          <w:b/>
          <w:i/>
          <w:sz w:val="24"/>
          <w:szCs w:val="24"/>
        </w:rPr>
        <w:t xml:space="preserve"> </w:t>
      </w:r>
      <w:r w:rsidR="00B62C30" w:rsidRPr="00D7469B">
        <w:rPr>
          <w:rFonts w:ascii="Times New Roman" w:eastAsia="Times New Roman" w:hAnsi="Times New Roman" w:cs="Times New Roman"/>
          <w:sz w:val="24"/>
          <w:szCs w:val="24"/>
        </w:rPr>
        <w:t>в случае</w:t>
      </w:r>
      <w:r w:rsidR="00B62C30"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если он и/или</w:t>
      </w:r>
      <w:r w:rsidR="00B62C30" w:rsidRPr="00D7469B">
        <w:rPr>
          <w:rFonts w:ascii="Times New Roman" w:eastAsia="Times New Roman" w:hAnsi="Times New Roman" w:cs="Times New Roman"/>
          <w:sz w:val="24"/>
          <w:szCs w:val="24"/>
        </w:rPr>
        <w:t xml:space="preserve"> его супруга (супруг), родственники по прямой восходящей и нисходящей линии (родители и дети), полнородные </w:t>
      </w:r>
      <w:r w:rsidR="00B62C30" w:rsidRPr="00C26EB1">
        <w:rPr>
          <w:rFonts w:ascii="Times New Roman" w:eastAsia="Times New Roman" w:hAnsi="Times New Roman" w:cs="Times New Roman"/>
          <w:sz w:val="24"/>
          <w:szCs w:val="24"/>
        </w:rPr>
        <w:t>и неполнородные (имеющие общих отца или мать) братья и сестры, усыновители и усыновленные, а также законные представители его или вышеуказанных лиц</w:t>
      </w:r>
      <w:r w:rsidR="00C26EB1" w:rsidRPr="00C26EB1">
        <w:rPr>
          <w:rFonts w:ascii="Times New Roman" w:hAnsi="Times New Roman" w:cs="Times New Roman"/>
          <w:sz w:val="24"/>
          <w:szCs w:val="24"/>
        </w:rPr>
        <w:t xml:space="preserve"> и (или) подконтрольные им лица (подконтрольные организации)</w:t>
      </w:r>
      <w:r w:rsidRPr="00C26EB1">
        <w:rPr>
          <w:rFonts w:ascii="Times New Roman" w:eastAsia="Times New Roman" w:hAnsi="Times New Roman" w:cs="Times New Roman"/>
          <w:sz w:val="24"/>
          <w:szCs w:val="24"/>
        </w:rPr>
        <w:t>:</w:t>
      </w:r>
      <w:r w:rsidR="00B62C30" w:rsidRPr="00C26EB1">
        <w:rPr>
          <w:rFonts w:ascii="Times New Roman" w:eastAsia="Times New Roman" w:hAnsi="Times New Roman" w:cs="Times New Roman"/>
          <w:sz w:val="24"/>
          <w:szCs w:val="24"/>
        </w:rPr>
        <w:t xml:space="preserve"> </w:t>
      </w:r>
    </w:p>
    <w:p w14:paraId="36BDA0C5" w14:textId="77777777" w:rsidR="00C26EB1" w:rsidRPr="00C26EB1" w:rsidRDefault="00CF7663" w:rsidP="005B045C">
      <w:pPr>
        <w:pStyle w:val="a9"/>
        <w:numPr>
          <w:ilvl w:val="0"/>
          <w:numId w:val="4"/>
        </w:numPr>
        <w:tabs>
          <w:tab w:val="left" w:pos="367"/>
          <w:tab w:val="left" w:pos="567"/>
          <w:tab w:val="left" w:pos="1134"/>
        </w:tabs>
        <w:spacing w:line="0" w:lineRule="atLeast"/>
        <w:ind w:left="0" w:firstLine="567"/>
        <w:jc w:val="both"/>
        <w:rPr>
          <w:rFonts w:ascii="Times New Roman" w:eastAsia="Times New Roman" w:hAnsi="Times New Roman" w:cs="Times New Roman"/>
          <w:sz w:val="24"/>
          <w:szCs w:val="24"/>
        </w:rPr>
      </w:pPr>
      <w:r w:rsidRPr="00CD2020">
        <w:rPr>
          <w:rFonts w:ascii="Times New Roman" w:eastAsia="Times New Roman" w:hAnsi="Times New Roman" w:cs="Times New Roman"/>
          <w:sz w:val="24"/>
          <w:szCs w:val="24"/>
        </w:rPr>
        <w:t>являются стороной или выгодоприобретателем по сделке,</w:t>
      </w:r>
      <w:r w:rsidR="00C26EB1" w:rsidRPr="00CD2020">
        <w:rPr>
          <w:rFonts w:ascii="Times New Roman" w:eastAsia="Times New Roman" w:hAnsi="Times New Roman" w:cs="Times New Roman"/>
          <w:sz w:val="24"/>
          <w:szCs w:val="24"/>
        </w:rPr>
        <w:t xml:space="preserve"> </w:t>
      </w:r>
      <w:r w:rsidR="00C26EB1" w:rsidRPr="00CD2020">
        <w:rPr>
          <w:rFonts w:ascii="Times New Roman" w:hAnsi="Times New Roman" w:cs="Times New Roman"/>
          <w:sz w:val="24"/>
          <w:szCs w:val="24"/>
        </w:rPr>
        <w:t>посредником или представителем в сделке</w:t>
      </w:r>
      <w:r w:rsidR="00C26EB1">
        <w:rPr>
          <w:rFonts w:ascii="Times New Roman" w:hAnsi="Times New Roman" w:cs="Times New Roman"/>
          <w:sz w:val="24"/>
          <w:szCs w:val="24"/>
        </w:rPr>
        <w:t>,</w:t>
      </w:r>
    </w:p>
    <w:p w14:paraId="1C7B3784" w14:textId="77777777" w:rsidR="00CF7663" w:rsidRPr="00CD2020" w:rsidRDefault="00CD2020" w:rsidP="005B045C">
      <w:pPr>
        <w:pStyle w:val="a9"/>
        <w:numPr>
          <w:ilvl w:val="0"/>
          <w:numId w:val="4"/>
        </w:numPr>
        <w:tabs>
          <w:tab w:val="left" w:pos="567"/>
          <w:tab w:val="left" w:pos="1134"/>
        </w:tabs>
        <w:autoSpaceDE w:val="0"/>
        <w:autoSpaceDN w:val="0"/>
        <w:adjustRightInd w:val="0"/>
        <w:ind w:left="0" w:firstLine="567"/>
        <w:jc w:val="both"/>
        <w:rPr>
          <w:rFonts w:ascii="Times New Roman" w:hAnsi="Times New Roman" w:cs="Times New Roman"/>
          <w:sz w:val="24"/>
          <w:szCs w:val="24"/>
        </w:rPr>
      </w:pPr>
      <w:r w:rsidRPr="00CD2020">
        <w:rPr>
          <w:rFonts w:ascii="Times New Roman" w:hAnsi="Times New Roman" w:cs="Times New Roman"/>
          <w:sz w:val="24"/>
          <w:szCs w:val="24"/>
        </w:rPr>
        <w:t>являются контролирующим лицом Банка</w:t>
      </w:r>
      <w:r>
        <w:rPr>
          <w:rStyle w:val="afa"/>
          <w:rFonts w:ascii="Times New Roman" w:hAnsi="Times New Roman" w:cs="Times New Roman"/>
          <w:sz w:val="24"/>
          <w:szCs w:val="24"/>
        </w:rPr>
        <w:footnoteReference w:id="1"/>
      </w:r>
      <w:r w:rsidRPr="00CD2020">
        <w:rPr>
          <w:rFonts w:ascii="Times New Roman" w:hAnsi="Times New Roman" w:cs="Times New Roman"/>
          <w:sz w:val="24"/>
          <w:szCs w:val="24"/>
        </w:rPr>
        <w:t>, являющегося стороной, выгодоприобретателем, посредником или представителем в сделке</w:t>
      </w:r>
      <w:r w:rsidR="00CF7663" w:rsidRPr="00CD2020">
        <w:rPr>
          <w:rFonts w:ascii="Times New Roman" w:eastAsia="Times New Roman" w:hAnsi="Times New Roman" w:cs="Times New Roman"/>
          <w:sz w:val="24"/>
          <w:szCs w:val="24"/>
        </w:rPr>
        <w:t>,</w:t>
      </w:r>
    </w:p>
    <w:p w14:paraId="3E0D9693" w14:textId="77777777" w:rsidR="00CF7663" w:rsidRPr="00D7469B" w:rsidRDefault="00CF7663" w:rsidP="005B045C">
      <w:pPr>
        <w:pStyle w:val="a9"/>
        <w:numPr>
          <w:ilvl w:val="0"/>
          <w:numId w:val="4"/>
        </w:numPr>
        <w:tabs>
          <w:tab w:val="left" w:pos="367"/>
          <w:tab w:val="left" w:pos="567"/>
          <w:tab w:val="left" w:pos="1134"/>
        </w:tabs>
        <w:spacing w:line="0" w:lineRule="atLeast"/>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владеют самостоятельно или в группе лиц двадцатью и более процентами голосующих акций (долей, паев) юридического лица, являющегося стороной сделки или выступают в интересах третьего лица</w:t>
      </w:r>
      <w:r w:rsidR="00B62C30" w:rsidRPr="00D7469B">
        <w:rPr>
          <w:rFonts w:ascii="Times New Roman" w:eastAsia="Times New Roman" w:hAnsi="Times New Roman" w:cs="Times New Roman"/>
          <w:sz w:val="24"/>
          <w:szCs w:val="24"/>
        </w:rPr>
        <w:t xml:space="preserve"> в их отношениях с Банком</w:t>
      </w:r>
      <w:r w:rsidRPr="00D7469B">
        <w:rPr>
          <w:rFonts w:ascii="Times New Roman" w:eastAsia="Times New Roman" w:hAnsi="Times New Roman" w:cs="Times New Roman"/>
          <w:sz w:val="24"/>
          <w:szCs w:val="24"/>
        </w:rPr>
        <w:t>,</w:t>
      </w:r>
    </w:p>
    <w:p w14:paraId="241001B1" w14:textId="77777777" w:rsidR="00106606" w:rsidRDefault="00CD2020" w:rsidP="005B045C">
      <w:pPr>
        <w:pStyle w:val="a9"/>
        <w:numPr>
          <w:ilvl w:val="0"/>
          <w:numId w:val="4"/>
        </w:numPr>
        <w:tabs>
          <w:tab w:val="left" w:pos="567"/>
          <w:tab w:val="left" w:pos="1134"/>
        </w:tabs>
        <w:autoSpaceDE w:val="0"/>
        <w:autoSpaceDN w:val="0"/>
        <w:adjustRightInd w:val="0"/>
        <w:ind w:left="0" w:firstLine="567"/>
        <w:jc w:val="both"/>
        <w:rPr>
          <w:rFonts w:ascii="Times New Roman" w:hAnsi="Times New Roman" w:cs="Times New Roman"/>
          <w:sz w:val="24"/>
          <w:szCs w:val="24"/>
        </w:rPr>
      </w:pPr>
      <w:r w:rsidRPr="00CD2020">
        <w:rPr>
          <w:rFonts w:ascii="Times New Roman" w:hAnsi="Times New Roman" w:cs="Times New Roman"/>
          <w:sz w:val="24"/>
          <w:szCs w:val="24"/>
        </w:rPr>
        <w:t>занимают должности в органах управления юридического лица, являющегося стороной, выгодоприобретателем, посредником или представителем в сделке, а также должности в органах управления управляющей организации такого юридического лица.</w:t>
      </w:r>
    </w:p>
    <w:p w14:paraId="5C82E2BC" w14:textId="6C94D082" w:rsidR="000C4E6B" w:rsidRPr="00106606" w:rsidRDefault="00CF7663" w:rsidP="005B045C">
      <w:pPr>
        <w:pStyle w:val="a9"/>
        <w:numPr>
          <w:ilvl w:val="0"/>
          <w:numId w:val="4"/>
        </w:numPr>
        <w:tabs>
          <w:tab w:val="left" w:pos="567"/>
          <w:tab w:val="left" w:pos="1134"/>
        </w:tabs>
        <w:autoSpaceDE w:val="0"/>
        <w:autoSpaceDN w:val="0"/>
        <w:adjustRightInd w:val="0"/>
        <w:ind w:left="0" w:firstLine="567"/>
        <w:jc w:val="both"/>
        <w:rPr>
          <w:rFonts w:ascii="Times New Roman" w:hAnsi="Times New Roman" w:cs="Times New Roman"/>
          <w:sz w:val="24"/>
          <w:szCs w:val="24"/>
        </w:rPr>
      </w:pPr>
      <w:r w:rsidRPr="00106606">
        <w:rPr>
          <w:rFonts w:ascii="Times New Roman" w:eastAsia="Times New Roman" w:hAnsi="Times New Roman" w:cs="Times New Roman"/>
          <w:b/>
          <w:i/>
          <w:sz w:val="24"/>
          <w:szCs w:val="24"/>
        </w:rPr>
        <w:t xml:space="preserve">Клиент – </w:t>
      </w:r>
      <w:r w:rsidRPr="00106606">
        <w:rPr>
          <w:rFonts w:ascii="Times New Roman" w:eastAsia="Times New Roman" w:hAnsi="Times New Roman" w:cs="Times New Roman"/>
          <w:sz w:val="24"/>
          <w:szCs w:val="24"/>
        </w:rPr>
        <w:t>юридическое или физическое лицо,</w:t>
      </w:r>
      <w:r w:rsidR="00091BAD" w:rsidRPr="00106606">
        <w:rPr>
          <w:rFonts w:ascii="Times New Roman" w:eastAsia="Times New Roman" w:hAnsi="Times New Roman" w:cs="Times New Roman"/>
          <w:sz w:val="24"/>
          <w:szCs w:val="24"/>
        </w:rPr>
        <w:t xml:space="preserve"> в том числе индивидуальный предприниматель,</w:t>
      </w:r>
      <w:r w:rsidRPr="00106606">
        <w:rPr>
          <w:rFonts w:ascii="Times New Roman" w:eastAsia="Times New Roman" w:hAnsi="Times New Roman" w:cs="Times New Roman"/>
          <w:b/>
          <w:i/>
          <w:sz w:val="24"/>
          <w:szCs w:val="24"/>
        </w:rPr>
        <w:t xml:space="preserve"> </w:t>
      </w:r>
      <w:r w:rsidRPr="00106606">
        <w:rPr>
          <w:rFonts w:ascii="Times New Roman" w:eastAsia="Times New Roman" w:hAnsi="Times New Roman" w:cs="Times New Roman"/>
          <w:sz w:val="24"/>
          <w:szCs w:val="24"/>
        </w:rPr>
        <w:t xml:space="preserve">которому Банк оказывает услуги </w:t>
      </w:r>
      <w:r w:rsidR="00712F79" w:rsidRPr="00106606">
        <w:rPr>
          <w:rFonts w:ascii="Times New Roman" w:eastAsia="Times New Roman" w:hAnsi="Times New Roman" w:cs="Times New Roman"/>
          <w:sz w:val="24"/>
          <w:szCs w:val="24"/>
        </w:rPr>
        <w:t xml:space="preserve">в </w:t>
      </w:r>
      <w:r w:rsidR="00BA4229" w:rsidRPr="00106606">
        <w:rPr>
          <w:rFonts w:ascii="Times New Roman" w:eastAsia="Times New Roman" w:hAnsi="Times New Roman" w:cs="Times New Roman"/>
          <w:sz w:val="24"/>
          <w:szCs w:val="24"/>
        </w:rPr>
        <w:t>соответствии</w:t>
      </w:r>
      <w:r w:rsidR="00712F79" w:rsidRPr="00106606">
        <w:rPr>
          <w:rFonts w:ascii="Times New Roman" w:eastAsia="Times New Roman" w:hAnsi="Times New Roman" w:cs="Times New Roman"/>
          <w:sz w:val="24"/>
          <w:szCs w:val="24"/>
        </w:rPr>
        <w:t xml:space="preserve"> с договором</w:t>
      </w:r>
      <w:r w:rsidR="000C4E6B" w:rsidRPr="00106606">
        <w:rPr>
          <w:rFonts w:ascii="Times New Roman" w:eastAsia="Times New Roman" w:hAnsi="Times New Roman" w:cs="Times New Roman"/>
          <w:sz w:val="24"/>
          <w:szCs w:val="24"/>
        </w:rPr>
        <w:t>:</w:t>
      </w:r>
    </w:p>
    <w:p w14:paraId="244129CE" w14:textId="77777777" w:rsidR="000C4E6B" w:rsidRPr="006D7020" w:rsidRDefault="000C4E6B" w:rsidP="005B045C">
      <w:pPr>
        <w:pStyle w:val="a9"/>
        <w:numPr>
          <w:ilvl w:val="0"/>
          <w:numId w:val="4"/>
        </w:numPr>
        <w:tabs>
          <w:tab w:val="left" w:pos="367"/>
          <w:tab w:val="left" w:pos="567"/>
          <w:tab w:val="left" w:pos="1134"/>
        </w:tabs>
        <w:spacing w:line="0" w:lineRule="atLeast"/>
        <w:ind w:left="0" w:firstLine="567"/>
        <w:jc w:val="both"/>
        <w:rPr>
          <w:rFonts w:ascii="Times New Roman" w:eastAsia="Times New Roman" w:hAnsi="Times New Roman" w:cs="Times New Roman"/>
          <w:sz w:val="24"/>
          <w:szCs w:val="24"/>
        </w:rPr>
      </w:pPr>
      <w:r w:rsidRPr="006D7020">
        <w:rPr>
          <w:rFonts w:ascii="Times New Roman" w:eastAsia="Times New Roman" w:hAnsi="Times New Roman" w:cs="Times New Roman"/>
          <w:sz w:val="24"/>
          <w:szCs w:val="24"/>
        </w:rPr>
        <w:t>на брокерское обслуживание;</w:t>
      </w:r>
    </w:p>
    <w:p w14:paraId="72ED7FB3" w14:textId="77777777" w:rsidR="000C4E6B" w:rsidRPr="006D7020" w:rsidRDefault="000C4E6B" w:rsidP="005B045C">
      <w:pPr>
        <w:pStyle w:val="a9"/>
        <w:numPr>
          <w:ilvl w:val="0"/>
          <w:numId w:val="4"/>
        </w:numPr>
        <w:tabs>
          <w:tab w:val="left" w:pos="367"/>
          <w:tab w:val="left" w:pos="567"/>
          <w:tab w:val="left" w:pos="1134"/>
        </w:tabs>
        <w:spacing w:line="0" w:lineRule="atLeast"/>
        <w:ind w:left="0" w:firstLine="567"/>
        <w:jc w:val="both"/>
        <w:rPr>
          <w:rFonts w:ascii="Times New Roman" w:eastAsia="Times New Roman" w:hAnsi="Times New Roman" w:cs="Times New Roman"/>
          <w:sz w:val="24"/>
          <w:szCs w:val="24"/>
        </w:rPr>
      </w:pPr>
      <w:r w:rsidRPr="006D7020">
        <w:rPr>
          <w:rFonts w:ascii="Times New Roman" w:eastAsia="Times New Roman" w:hAnsi="Times New Roman" w:cs="Times New Roman"/>
          <w:sz w:val="24"/>
          <w:szCs w:val="24"/>
        </w:rPr>
        <w:t>депозитарное обслуживание;</w:t>
      </w:r>
    </w:p>
    <w:p w14:paraId="1C48FB41" w14:textId="77777777" w:rsidR="00CF7663" w:rsidRPr="00D7469B" w:rsidRDefault="000C4E6B" w:rsidP="005B045C">
      <w:pPr>
        <w:pStyle w:val="a9"/>
        <w:numPr>
          <w:ilvl w:val="0"/>
          <w:numId w:val="4"/>
        </w:numPr>
        <w:tabs>
          <w:tab w:val="left" w:pos="367"/>
          <w:tab w:val="left" w:pos="567"/>
          <w:tab w:val="left" w:pos="1134"/>
        </w:tabs>
        <w:spacing w:line="0" w:lineRule="atLeast"/>
        <w:ind w:left="0" w:firstLine="567"/>
        <w:jc w:val="both"/>
        <w:rPr>
          <w:rFonts w:ascii="Times New Roman" w:eastAsia="Times New Roman" w:hAnsi="Times New Roman" w:cs="Times New Roman"/>
          <w:sz w:val="24"/>
          <w:szCs w:val="24"/>
        </w:rPr>
      </w:pPr>
      <w:r w:rsidRPr="006D7020">
        <w:rPr>
          <w:rFonts w:ascii="Times New Roman" w:eastAsia="Times New Roman" w:hAnsi="Times New Roman" w:cs="Times New Roman"/>
          <w:sz w:val="24"/>
          <w:szCs w:val="24"/>
        </w:rPr>
        <w:t>доверительного управления.</w:t>
      </w:r>
    </w:p>
    <w:p w14:paraId="36DB9E97" w14:textId="31CCC4E1" w:rsidR="00CF7663" w:rsidRPr="00D7469B" w:rsidRDefault="00CF7663" w:rsidP="005B045C">
      <w:pPr>
        <w:tabs>
          <w:tab w:val="left" w:pos="567"/>
          <w:tab w:val="left" w:pos="1134"/>
        </w:tabs>
        <w:spacing w:line="236" w:lineRule="auto"/>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Контролер – </w:t>
      </w:r>
      <w:r w:rsidR="00252839" w:rsidRPr="00A1576F">
        <w:rPr>
          <w:rFonts w:ascii="Times New Roman" w:eastAsia="Times New Roman" w:hAnsi="Times New Roman" w:cs="Times New Roman"/>
          <w:sz w:val="24"/>
          <w:szCs w:val="24"/>
          <w:lang w:eastAsia="en-US"/>
        </w:rPr>
        <w:t xml:space="preserve">работник Банка, на которого возложены обязанности по осуществлению внутреннего контроля ПУРЦБ; </w:t>
      </w:r>
      <w:r w:rsidR="00E52DC4" w:rsidRPr="006D7020">
        <w:rPr>
          <w:rFonts w:ascii="Times New Roman" w:eastAsia="Times New Roman" w:hAnsi="Times New Roman" w:cs="Times New Roman"/>
          <w:sz w:val="24"/>
          <w:szCs w:val="24"/>
        </w:rPr>
        <w:t>.</w:t>
      </w:r>
    </w:p>
    <w:p w14:paraId="0BBDDEC7" w14:textId="66662A6B" w:rsidR="00106606" w:rsidRDefault="00CF7663" w:rsidP="005B045C">
      <w:pPr>
        <w:tabs>
          <w:tab w:val="left" w:pos="567"/>
          <w:tab w:val="left" w:pos="1134"/>
        </w:tabs>
        <w:spacing w:line="238" w:lineRule="auto"/>
        <w:ind w:firstLine="567"/>
        <w:jc w:val="both"/>
        <w:rPr>
          <w:rStyle w:val="markedcontent"/>
          <w:rFonts w:ascii="Times New Roman" w:hAnsi="Times New Roman" w:cs="Times New Roman"/>
          <w:sz w:val="24"/>
          <w:szCs w:val="24"/>
        </w:rPr>
      </w:pPr>
      <w:r w:rsidRPr="00D7469B">
        <w:rPr>
          <w:rFonts w:ascii="Times New Roman" w:eastAsia="Times New Roman" w:hAnsi="Times New Roman" w:cs="Times New Roman"/>
          <w:b/>
          <w:i/>
          <w:sz w:val="24"/>
          <w:szCs w:val="24"/>
        </w:rPr>
        <w:lastRenderedPageBreak/>
        <w:t xml:space="preserve">Конфликт интересов – </w:t>
      </w:r>
      <w:r w:rsidR="000A1971" w:rsidRPr="00D12377">
        <w:rPr>
          <w:rStyle w:val="markedcontent"/>
          <w:rFonts w:ascii="Times New Roman" w:hAnsi="Times New Roman" w:cs="Times New Roman"/>
          <w:sz w:val="24"/>
          <w:szCs w:val="24"/>
        </w:rPr>
        <w:t>риск возникновения у Клиента профессионального</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участника рынка ценных бумаг убытков, связанных с наличием у профессионального</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 xml:space="preserve">участника, </w:t>
      </w:r>
      <w:r w:rsidR="002B51A9">
        <w:rPr>
          <w:rStyle w:val="markedcontent"/>
          <w:rFonts w:ascii="Times New Roman" w:hAnsi="Times New Roman" w:cs="Times New Roman"/>
          <w:sz w:val="24"/>
          <w:szCs w:val="24"/>
        </w:rPr>
        <w:t>членов его Органов управления, р</w:t>
      </w:r>
      <w:r w:rsidR="000A1971" w:rsidRPr="00D12377">
        <w:rPr>
          <w:rStyle w:val="markedcontent"/>
          <w:rFonts w:ascii="Times New Roman" w:hAnsi="Times New Roman" w:cs="Times New Roman"/>
          <w:sz w:val="24"/>
          <w:szCs w:val="24"/>
        </w:rPr>
        <w:t>аботников, лиц, действующих за его счет,</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отдельных его Клиентов, контролирующих и подконтрольных лиц, интереса, отличного от</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интересов Клиента профессионального участника, при совершении либо несовершении</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юридических и (или) фактических действий, влияющих на связанные с оказанием услуг</w:t>
      </w:r>
      <w:r w:rsidR="000A1971" w:rsidRPr="00D12377">
        <w:rPr>
          <w:rFonts w:ascii="Times New Roman" w:hAnsi="Times New Roman" w:cs="Times New Roman"/>
          <w:sz w:val="24"/>
          <w:szCs w:val="24"/>
        </w:rPr>
        <w:br/>
      </w:r>
      <w:r w:rsidR="000A1971" w:rsidRPr="00D12377">
        <w:rPr>
          <w:rStyle w:val="markedcontent"/>
          <w:rFonts w:ascii="Times New Roman" w:hAnsi="Times New Roman" w:cs="Times New Roman"/>
          <w:sz w:val="24"/>
          <w:szCs w:val="24"/>
        </w:rPr>
        <w:t>профессионального участника интересы его Клиента.</w:t>
      </w:r>
    </w:p>
    <w:p w14:paraId="42880FFF" w14:textId="2EA1AEDB" w:rsidR="000C4E6B" w:rsidRPr="00106606" w:rsidRDefault="00091BAD" w:rsidP="005B045C">
      <w:pPr>
        <w:tabs>
          <w:tab w:val="left" w:pos="567"/>
          <w:tab w:val="left" w:pos="1134"/>
        </w:tabs>
        <w:spacing w:line="238" w:lineRule="auto"/>
        <w:ind w:firstLine="567"/>
        <w:jc w:val="both"/>
        <w:rPr>
          <w:rFonts w:ascii="Times New Roman" w:eastAsia="Times New Roman" w:hAnsi="Times New Roman" w:cs="Times New Roman"/>
          <w:sz w:val="24"/>
          <w:szCs w:val="24"/>
        </w:rPr>
      </w:pPr>
      <w:r w:rsidRPr="00106606">
        <w:rPr>
          <w:rFonts w:ascii="Times New Roman" w:hAnsi="Times New Roman" w:cs="Times New Roman"/>
          <w:b/>
          <w:i/>
          <w:sz w:val="24"/>
          <w:szCs w:val="24"/>
        </w:rPr>
        <w:t>Личная заинтересованность</w:t>
      </w:r>
      <w:r w:rsidRPr="00106606">
        <w:rPr>
          <w:rFonts w:ascii="Times New Roman" w:hAnsi="Times New Roman" w:cs="Times New Roman"/>
          <w:i/>
          <w:sz w:val="24"/>
          <w:szCs w:val="24"/>
        </w:rPr>
        <w:t xml:space="preserve"> </w:t>
      </w:r>
      <w:r w:rsidRPr="00106606">
        <w:rPr>
          <w:rFonts w:ascii="Times New Roman" w:hAnsi="Times New Roman" w:cs="Times New Roman"/>
          <w:sz w:val="24"/>
          <w:szCs w:val="24"/>
        </w:rPr>
        <w:t>– возможность получения доходов в виде денежных средств, иного имущества, в том числе имущественных прав, услуг имущественного характера или каких-либо выгод (преимуществ) как для самого работника непосредственно, так и для членов его семьи, ближайших родственников и/или иных лиц, с которыми связана личная заинтересованность работника, а также для юридических лиц, с которыми работник может быть взаимосвязан.</w:t>
      </w:r>
    </w:p>
    <w:p w14:paraId="78DA6F18" w14:textId="77777777" w:rsidR="0030549E" w:rsidRPr="00D7469B" w:rsidRDefault="00CF7663" w:rsidP="005B045C">
      <w:pPr>
        <w:tabs>
          <w:tab w:val="left" w:pos="567"/>
          <w:tab w:val="left" w:pos="1134"/>
        </w:tabs>
        <w:autoSpaceDE w:val="0"/>
        <w:autoSpaceDN w:val="0"/>
        <w:adjustRightInd w:val="0"/>
        <w:ind w:firstLine="567"/>
        <w:jc w:val="both"/>
        <w:rPr>
          <w:rFonts w:ascii="Times New Roman" w:hAnsi="Times New Roman" w:cs="Times New Roman"/>
        </w:rPr>
      </w:pPr>
      <w:r w:rsidRPr="00D7469B">
        <w:rPr>
          <w:rFonts w:ascii="Times New Roman" w:eastAsia="Times New Roman" w:hAnsi="Times New Roman" w:cs="Times New Roman"/>
          <w:b/>
          <w:i/>
          <w:sz w:val="24"/>
          <w:szCs w:val="24"/>
        </w:rPr>
        <w:t xml:space="preserve">Манипулирование рынком </w:t>
      </w:r>
      <w:r w:rsidR="0030549E" w:rsidRPr="00D7469B">
        <w:rPr>
          <w:rFonts w:ascii="Times New Roman" w:hAnsi="Times New Roman" w:cs="Times New Roman"/>
        </w:rPr>
        <w:t xml:space="preserve"> - </w:t>
      </w:r>
      <w:r w:rsidR="0030549E" w:rsidRPr="006D7020">
        <w:rPr>
          <w:rFonts w:ascii="Times New Roman" w:eastAsia="Times New Roman" w:hAnsi="Times New Roman" w:cs="Times New Roman"/>
          <w:sz w:val="24"/>
          <w:szCs w:val="24"/>
        </w:rPr>
        <w:t>умышленные действия, которые определены законодательством Российской Федерации о противодействии неправомерному использованию инсайдерской информации и манипулированию рынком или нормативными актами Банка России, в результате которых цена, спрос, предложение или объем торгов финансовым инструментом, иностранной валютой и (или) товаром отклонились от уровня или поддерживались на уровне, существенно отличающемся от того уровня, который сформировался бы без таких действий.</w:t>
      </w:r>
    </w:p>
    <w:p w14:paraId="6EE4D42B" w14:textId="40EBA341" w:rsidR="00CF7663" w:rsidRPr="007F652D" w:rsidRDefault="00CF7663" w:rsidP="005B045C">
      <w:pPr>
        <w:tabs>
          <w:tab w:val="left" w:pos="567"/>
          <w:tab w:val="left" w:pos="1134"/>
        </w:tabs>
        <w:autoSpaceDE w:val="0"/>
        <w:autoSpaceDN w:val="0"/>
        <w:adjustRightInd w:val="0"/>
        <w:ind w:firstLine="567"/>
        <w:jc w:val="both"/>
        <w:rPr>
          <w:rFonts w:ascii="Times New Roman" w:eastAsia="Times New Roman" w:hAnsi="Times New Roman" w:cs="Times New Roman"/>
          <w:sz w:val="24"/>
          <w:szCs w:val="24"/>
        </w:rPr>
      </w:pPr>
      <w:r w:rsidRPr="007F652D">
        <w:rPr>
          <w:rFonts w:ascii="Times New Roman" w:eastAsia="Times New Roman" w:hAnsi="Times New Roman" w:cs="Times New Roman"/>
          <w:b/>
          <w:i/>
          <w:sz w:val="24"/>
          <w:szCs w:val="24"/>
        </w:rPr>
        <w:t>Производные</w:t>
      </w:r>
      <w:r w:rsidR="00B17969" w:rsidRPr="007F652D">
        <w:rPr>
          <w:rFonts w:ascii="Times New Roman" w:eastAsia="Times New Roman" w:hAnsi="Times New Roman" w:cs="Times New Roman"/>
          <w:b/>
          <w:i/>
          <w:sz w:val="24"/>
          <w:szCs w:val="24"/>
        </w:rPr>
        <w:t xml:space="preserve"> </w:t>
      </w:r>
      <w:r w:rsidRPr="007F652D">
        <w:rPr>
          <w:rFonts w:ascii="Times New Roman" w:eastAsia="Times New Roman" w:hAnsi="Times New Roman" w:cs="Times New Roman"/>
          <w:b/>
          <w:i/>
          <w:sz w:val="24"/>
          <w:szCs w:val="24"/>
        </w:rPr>
        <w:t>финансовые</w:t>
      </w:r>
      <w:r w:rsidR="00B17969" w:rsidRPr="007F652D">
        <w:rPr>
          <w:rFonts w:ascii="Times New Roman" w:eastAsia="Times New Roman" w:hAnsi="Times New Roman" w:cs="Times New Roman"/>
          <w:b/>
          <w:i/>
          <w:sz w:val="24"/>
          <w:szCs w:val="24"/>
        </w:rPr>
        <w:t xml:space="preserve"> </w:t>
      </w:r>
      <w:r w:rsidRPr="000F0B7A">
        <w:rPr>
          <w:rFonts w:ascii="Times New Roman" w:eastAsia="Times New Roman" w:hAnsi="Times New Roman" w:cs="Times New Roman"/>
          <w:b/>
          <w:i/>
          <w:sz w:val="24"/>
          <w:szCs w:val="24"/>
        </w:rPr>
        <w:t>инструменты</w:t>
      </w:r>
      <w:r w:rsidR="009559E3" w:rsidRPr="000F0B7A">
        <w:rPr>
          <w:rFonts w:ascii="Times New Roman" w:eastAsia="Times New Roman" w:hAnsi="Times New Roman" w:cs="Times New Roman"/>
          <w:b/>
          <w:i/>
          <w:sz w:val="24"/>
          <w:szCs w:val="24"/>
        </w:rPr>
        <w:t xml:space="preserve"> (ПФИ)</w:t>
      </w:r>
      <w:r w:rsidR="00B17969" w:rsidRPr="000F0B7A">
        <w:rPr>
          <w:rFonts w:ascii="Times New Roman" w:eastAsia="Times New Roman" w:hAnsi="Times New Roman" w:cs="Times New Roman"/>
          <w:b/>
          <w:i/>
          <w:sz w:val="24"/>
          <w:szCs w:val="24"/>
        </w:rPr>
        <w:t xml:space="preserve"> </w:t>
      </w:r>
      <w:r w:rsidRPr="000F0B7A">
        <w:rPr>
          <w:rFonts w:ascii="Times New Roman" w:eastAsia="Times New Roman" w:hAnsi="Times New Roman" w:cs="Times New Roman"/>
          <w:sz w:val="24"/>
          <w:szCs w:val="24"/>
        </w:rPr>
        <w:t>–</w:t>
      </w:r>
      <w:r w:rsidR="00B17969" w:rsidRPr="000F0B7A">
        <w:rPr>
          <w:rFonts w:ascii="Times New Roman" w:eastAsia="Times New Roman" w:hAnsi="Times New Roman" w:cs="Times New Roman"/>
          <w:sz w:val="24"/>
          <w:szCs w:val="24"/>
        </w:rPr>
        <w:t xml:space="preserve"> </w:t>
      </w:r>
      <w:r w:rsidRPr="000F0B7A">
        <w:rPr>
          <w:rFonts w:ascii="Times New Roman" w:eastAsia="Times New Roman" w:hAnsi="Times New Roman" w:cs="Times New Roman"/>
          <w:sz w:val="24"/>
          <w:szCs w:val="24"/>
        </w:rPr>
        <w:t>договор</w:t>
      </w:r>
      <w:r w:rsidR="00B17969" w:rsidRPr="000F0B7A">
        <w:rPr>
          <w:rFonts w:ascii="Times New Roman" w:eastAsia="Times New Roman" w:hAnsi="Times New Roman" w:cs="Times New Roman"/>
          <w:sz w:val="24"/>
          <w:szCs w:val="24"/>
        </w:rPr>
        <w:t xml:space="preserve"> </w:t>
      </w:r>
      <w:r w:rsidR="00D85458">
        <w:rPr>
          <w:rFonts w:ascii="Times New Roman" w:eastAsia="Times New Roman" w:hAnsi="Times New Roman" w:cs="Times New Roman"/>
          <w:sz w:val="24"/>
          <w:szCs w:val="24"/>
        </w:rPr>
        <w:t>(</w:t>
      </w:r>
      <w:r w:rsidRPr="000F0B7A">
        <w:rPr>
          <w:rFonts w:ascii="Times New Roman" w:eastAsia="Times New Roman" w:hAnsi="Times New Roman" w:cs="Times New Roman"/>
          <w:sz w:val="24"/>
          <w:szCs w:val="24"/>
        </w:rPr>
        <w:t>за</w:t>
      </w:r>
      <w:r w:rsidR="00B17969" w:rsidRPr="000F0B7A">
        <w:rPr>
          <w:rFonts w:ascii="Times New Roman" w:eastAsia="Times New Roman" w:hAnsi="Times New Roman" w:cs="Times New Roman"/>
          <w:sz w:val="24"/>
          <w:szCs w:val="24"/>
        </w:rPr>
        <w:t xml:space="preserve"> </w:t>
      </w:r>
      <w:r w:rsidRPr="000F0B7A">
        <w:rPr>
          <w:rFonts w:ascii="Times New Roman" w:eastAsia="Times New Roman" w:hAnsi="Times New Roman" w:cs="Times New Roman"/>
          <w:sz w:val="24"/>
          <w:szCs w:val="24"/>
        </w:rPr>
        <w:t>исключением</w:t>
      </w:r>
      <w:r w:rsidR="00B17969" w:rsidRPr="000F0B7A">
        <w:rPr>
          <w:rFonts w:ascii="Times New Roman" w:eastAsia="Times New Roman" w:hAnsi="Times New Roman" w:cs="Times New Roman"/>
          <w:sz w:val="24"/>
          <w:szCs w:val="24"/>
        </w:rPr>
        <w:t xml:space="preserve"> </w:t>
      </w:r>
      <w:r w:rsidRPr="007F652D">
        <w:rPr>
          <w:rFonts w:ascii="Times New Roman" w:eastAsia="Times New Roman" w:hAnsi="Times New Roman" w:cs="Times New Roman"/>
          <w:sz w:val="24"/>
          <w:szCs w:val="24"/>
        </w:rPr>
        <w:t>договора</w:t>
      </w:r>
      <w:r w:rsidR="00B17969" w:rsidRPr="007F652D">
        <w:rPr>
          <w:rFonts w:ascii="Times New Roman" w:eastAsia="Times New Roman" w:hAnsi="Times New Roman" w:cs="Times New Roman"/>
          <w:sz w:val="24"/>
          <w:szCs w:val="24"/>
        </w:rPr>
        <w:t xml:space="preserve"> </w:t>
      </w:r>
      <w:r w:rsidRPr="007F652D">
        <w:rPr>
          <w:rFonts w:ascii="Times New Roman" w:eastAsia="Times New Roman" w:hAnsi="Times New Roman" w:cs="Times New Roman"/>
          <w:sz w:val="24"/>
          <w:szCs w:val="24"/>
        </w:rPr>
        <w:t>РЕПО,</w:t>
      </w:r>
      <w:r w:rsidR="00B17969" w:rsidRPr="007F652D">
        <w:rPr>
          <w:rFonts w:ascii="Times New Roman" w:eastAsia="Times New Roman" w:hAnsi="Times New Roman" w:cs="Times New Roman"/>
          <w:sz w:val="24"/>
          <w:szCs w:val="24"/>
        </w:rPr>
        <w:t xml:space="preserve"> </w:t>
      </w:r>
      <w:r w:rsidR="007F652D" w:rsidRPr="007F652D">
        <w:rPr>
          <w:rFonts w:ascii="Times New Roman" w:hAnsi="Times New Roman" w:cs="Times New Roman"/>
          <w:sz w:val="24"/>
          <w:szCs w:val="24"/>
        </w:rPr>
        <w:t xml:space="preserve">а также опционного договора, заключенного с физическим лицом в связи с исполнением им трудовых обязанностей на основании трудового договора или в связи с участием физического лица в органах управления </w:t>
      </w:r>
      <w:r w:rsidR="00D85458">
        <w:rPr>
          <w:rFonts w:ascii="Times New Roman" w:hAnsi="Times New Roman" w:cs="Times New Roman"/>
          <w:sz w:val="24"/>
          <w:szCs w:val="24"/>
        </w:rPr>
        <w:t>Банка</w:t>
      </w:r>
      <w:r w:rsidR="007F652D" w:rsidRPr="007F652D">
        <w:rPr>
          <w:rFonts w:ascii="Times New Roman" w:hAnsi="Times New Roman" w:cs="Times New Roman"/>
          <w:sz w:val="24"/>
          <w:szCs w:val="24"/>
        </w:rPr>
        <w:t xml:space="preserve">), </w:t>
      </w:r>
      <w:r w:rsidRPr="007F652D">
        <w:rPr>
          <w:rFonts w:ascii="Times New Roman" w:eastAsia="Times New Roman" w:hAnsi="Times New Roman" w:cs="Times New Roman"/>
          <w:sz w:val="24"/>
          <w:szCs w:val="24"/>
        </w:rPr>
        <w:t>предусматривающий одну или несколько из следующих обязанностей:</w:t>
      </w:r>
    </w:p>
    <w:p w14:paraId="5BAC578D" w14:textId="77777777" w:rsidR="00B17969" w:rsidRPr="00D7469B" w:rsidRDefault="00CF7663" w:rsidP="005B045C">
      <w:pPr>
        <w:pStyle w:val="a9"/>
        <w:numPr>
          <w:ilvl w:val="0"/>
          <w:numId w:val="5"/>
        </w:numPr>
        <w:tabs>
          <w:tab w:val="left" w:pos="367"/>
          <w:tab w:val="left" w:pos="567"/>
          <w:tab w:val="left" w:pos="1134"/>
        </w:tabs>
        <w:spacing w:line="239"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обязанность сторон или стороны договора периодически или единовременно уплачивать денежные суммы, в том числе в случае предъявления требований другой стороной, в зависимости от изменения цен на товары, ценные бумаги, курса соответствующей валюты, величины процентных ставок, уровня инфляции, значений, рассчитываемых на основании цен производных финансовых инструментов, значений показателей, составляющих официальную статистическую информацию, значений физических, биологических и</w:t>
      </w:r>
      <w:r w:rsidR="00B17969" w:rsidRPr="00D7469B">
        <w:rPr>
          <w:rFonts w:ascii="Times New Roman" w:eastAsia="Times New Roman" w:hAnsi="Times New Roman" w:cs="Times New Roman"/>
          <w:sz w:val="24"/>
          <w:szCs w:val="24"/>
        </w:rPr>
        <w:t>/</w:t>
      </w:r>
      <w:r w:rsidRPr="00D7469B">
        <w:rPr>
          <w:rFonts w:ascii="Times New Roman" w:eastAsia="Times New Roman" w:hAnsi="Times New Roman" w:cs="Times New Roman"/>
          <w:sz w:val="24"/>
          <w:szCs w:val="24"/>
        </w:rPr>
        <w:t>или химических показателей состояния окружающей среды, от наступления обстоятельства, свидетельствующего о неисполнении или ненадлежащем исполнении одним или несколькими юридическими лицами, государствами или муниципальными образованиями своих обязанностей (за исключением договора поручительства и договора страхования), либо иного обстоятельства, которое предусмотрено федеральным законом или нормативными правовыми актами федерального органа исполнительной власти по рынку ценных бумаг и относительно которого неизвестно, наступит оно или не наступит, а также от изменения значений, рассчитываемых на основании одного или совокупности нескольких указанных в настоящем пункте показателей. При этом такой договор может также предусматривать обязанность сторон или стороны договора передать другой стороне ценные бумаги, товар или валюту либо обязанность заключить договор, являющийся производным финансовым инструментом;</w:t>
      </w:r>
    </w:p>
    <w:p w14:paraId="7DA7A5A5" w14:textId="77777777" w:rsidR="00B17969" w:rsidRPr="00D7469B" w:rsidRDefault="00CF7663" w:rsidP="005B045C">
      <w:pPr>
        <w:pStyle w:val="a9"/>
        <w:numPr>
          <w:ilvl w:val="0"/>
          <w:numId w:val="5"/>
        </w:numPr>
        <w:tabs>
          <w:tab w:val="left" w:pos="367"/>
          <w:tab w:val="left" w:pos="567"/>
          <w:tab w:val="left" w:pos="1134"/>
        </w:tabs>
        <w:spacing w:line="239"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обязанность сторон или стороны на условиях, определенных при заключении договора, в случае предъявления требования другой стороной купить или продать ценные бумаги, валюту или товар либо заключить договор, являющийся производным финансовым инструментом;</w:t>
      </w:r>
    </w:p>
    <w:p w14:paraId="238A9A96" w14:textId="77777777" w:rsidR="00CF7663" w:rsidRPr="00D7469B" w:rsidRDefault="00CF7663" w:rsidP="005B045C">
      <w:pPr>
        <w:pStyle w:val="a9"/>
        <w:numPr>
          <w:ilvl w:val="0"/>
          <w:numId w:val="5"/>
        </w:numPr>
        <w:tabs>
          <w:tab w:val="left" w:pos="367"/>
          <w:tab w:val="left" w:pos="567"/>
          <w:tab w:val="left" w:pos="1134"/>
        </w:tabs>
        <w:spacing w:line="239" w:lineRule="auto"/>
        <w:ind w:left="0"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sz w:val="24"/>
          <w:szCs w:val="24"/>
        </w:rPr>
        <w:t>обязанность одной стороны передать ценные бумаги, валюту или товар в собственность другой стороне не ранее третьего дня после дня заключения договора, обязанность другой стороны принять и оплатить указанное имущество и указание на то, что такой договор является производным финансовым инструментом.</w:t>
      </w:r>
    </w:p>
    <w:p w14:paraId="7287D3E2" w14:textId="2F37D3F6" w:rsidR="008A424D" w:rsidRDefault="00EA3987" w:rsidP="005B045C">
      <w:pPr>
        <w:tabs>
          <w:tab w:val="left" w:pos="567"/>
          <w:tab w:val="left" w:pos="1134"/>
        </w:tabs>
        <w:spacing w:line="236" w:lineRule="auto"/>
        <w:ind w:firstLine="567"/>
        <w:jc w:val="both"/>
        <w:rPr>
          <w:rFonts w:ascii="Times New Roman" w:eastAsia="Times New Roman" w:hAnsi="Times New Roman" w:cs="Times New Roman"/>
          <w:b/>
          <w:i/>
          <w:sz w:val="24"/>
          <w:szCs w:val="24"/>
        </w:rPr>
      </w:pPr>
      <w:r w:rsidRPr="00503AA1">
        <w:rPr>
          <w:rFonts w:ascii="Times New Roman" w:hAnsi="Times New Roman" w:cs="Times New Roman"/>
          <w:b/>
          <w:bCs/>
          <w:i/>
          <w:sz w:val="24"/>
          <w:szCs w:val="24"/>
        </w:rPr>
        <w:t>Простая электронная подпись</w:t>
      </w:r>
      <w:r w:rsidRPr="008575F3">
        <w:rPr>
          <w:rFonts w:ascii="Times New Roman" w:hAnsi="Times New Roman" w:cs="Times New Roman"/>
          <w:b/>
          <w:bCs/>
          <w:sz w:val="24"/>
          <w:szCs w:val="24"/>
        </w:rPr>
        <w:t xml:space="preserve"> </w:t>
      </w:r>
      <w:r w:rsidRPr="008575F3">
        <w:rPr>
          <w:rFonts w:ascii="Times New Roman" w:hAnsi="Times New Roman" w:cs="Times New Roman"/>
          <w:sz w:val="24"/>
          <w:szCs w:val="24"/>
        </w:rPr>
        <w:t xml:space="preserve">(далее – ПЭП) – электронная подпись, которая посредством использования идентификатора работника (логин) и пароля при входе в </w:t>
      </w:r>
      <w:r w:rsidRPr="008575F3">
        <w:rPr>
          <w:rFonts w:ascii="Times New Roman" w:hAnsi="Times New Roman" w:cs="Times New Roman"/>
          <w:sz w:val="24"/>
          <w:szCs w:val="24"/>
        </w:rPr>
        <w:lastRenderedPageBreak/>
        <w:t>компьютер на рабочем месте и при авторизации на удаленном рабочем столе – приложении Remote Desktop Services (</w:t>
      </w:r>
      <w:r w:rsidRPr="008575F3">
        <w:rPr>
          <w:rFonts w:ascii="Times New Roman" w:hAnsi="Times New Roman" w:cs="Times New Roman"/>
          <w:sz w:val="24"/>
          <w:szCs w:val="24"/>
          <w:lang w:val="en-US"/>
        </w:rPr>
        <w:t>RDS</w:t>
      </w:r>
      <w:r w:rsidRPr="008575F3">
        <w:rPr>
          <w:rFonts w:ascii="Times New Roman" w:hAnsi="Times New Roman" w:cs="Times New Roman"/>
          <w:sz w:val="24"/>
          <w:szCs w:val="24"/>
        </w:rPr>
        <w:t>) - подтверждает факт формирования электронной подписи определенным работником.</w:t>
      </w:r>
    </w:p>
    <w:p w14:paraId="175938D9" w14:textId="384CB9FC" w:rsidR="0030549E" w:rsidRPr="00D7469B" w:rsidRDefault="00CF7663" w:rsidP="005B045C">
      <w:pPr>
        <w:tabs>
          <w:tab w:val="left" w:pos="567"/>
          <w:tab w:val="left" w:pos="1134"/>
        </w:tabs>
        <w:spacing w:line="236" w:lineRule="auto"/>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Инсайдерская информация </w:t>
      </w:r>
      <w:r w:rsidR="0030549E" w:rsidRPr="00D7469B">
        <w:rPr>
          <w:rFonts w:ascii="Times New Roman" w:eastAsia="Times New Roman" w:hAnsi="Times New Roman" w:cs="Times New Roman"/>
          <w:sz w:val="24"/>
          <w:szCs w:val="24"/>
        </w:rPr>
        <w:t>– точная и конкретная информация, которая не была распространена (в том числе сведения, составляющие коммерческую, служебную, банковскую тайну, тайну связи (в части информации о почтовых переводах денежных средств) и иную охраняемую законом тайну) и распространение которой может оказать существенное влияние на цены финансовых инструментов, иностранной валюты и (или) товаров (в том числе сведения, касающиеся одного или нескольких эмитентов эмиссионных ценных бумаг (далее- эмитент), одной или нескольких управляющих компаний инвестиционных фондов, паевых инвестиционных фондов и негосударственных пенсионных фондов (далее - управляющая компания) либо одного или нескольких финансовых инструментов, иностранной валюты и (или) товаров).</w:t>
      </w:r>
    </w:p>
    <w:p w14:paraId="54E693D4" w14:textId="0998F9D3" w:rsidR="00CF7663" w:rsidRPr="00D7469B" w:rsidRDefault="00D12377" w:rsidP="005B045C">
      <w:pPr>
        <w:tabs>
          <w:tab w:val="left" w:pos="567"/>
          <w:tab w:val="left" w:pos="1134"/>
        </w:tabs>
        <w:spacing w:line="23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Работник</w:t>
      </w:r>
      <w:r w:rsidR="00CF7663" w:rsidRPr="00D7469B">
        <w:rPr>
          <w:rFonts w:ascii="Times New Roman" w:eastAsia="Times New Roman" w:hAnsi="Times New Roman" w:cs="Times New Roman"/>
          <w:b/>
          <w:i/>
          <w:sz w:val="24"/>
          <w:szCs w:val="24"/>
        </w:rPr>
        <w:t xml:space="preserve"> Банка </w:t>
      </w:r>
      <w:r w:rsidR="00CF7663" w:rsidRPr="00D7469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физическое лицо, вступившее в трудовые отношения с </w:t>
      </w:r>
      <w:r w:rsidR="00CF7663" w:rsidRPr="00D7469B">
        <w:rPr>
          <w:rFonts w:ascii="Times New Roman" w:eastAsia="Times New Roman" w:hAnsi="Times New Roman" w:cs="Times New Roman"/>
          <w:sz w:val="24"/>
          <w:szCs w:val="24"/>
        </w:rPr>
        <w:t>Банк</w:t>
      </w:r>
      <w:r>
        <w:rPr>
          <w:rFonts w:ascii="Times New Roman" w:eastAsia="Times New Roman" w:hAnsi="Times New Roman" w:cs="Times New Roman"/>
          <w:sz w:val="24"/>
          <w:szCs w:val="24"/>
        </w:rPr>
        <w:t>ом</w:t>
      </w:r>
      <w:r w:rsidR="00CF7663" w:rsidRPr="00D7469B">
        <w:rPr>
          <w:rFonts w:ascii="Times New Roman" w:eastAsia="Times New Roman" w:hAnsi="Times New Roman" w:cs="Times New Roman"/>
          <w:sz w:val="24"/>
          <w:szCs w:val="24"/>
        </w:rPr>
        <w:t>, выполняющий постоянную работу и имеющий</w:t>
      </w:r>
      <w:r w:rsidR="00CF7663" w:rsidRPr="00D7469B">
        <w:rPr>
          <w:rFonts w:ascii="Times New Roman" w:eastAsia="Times New Roman" w:hAnsi="Times New Roman" w:cs="Times New Roman"/>
          <w:b/>
          <w:i/>
          <w:sz w:val="24"/>
          <w:szCs w:val="24"/>
        </w:rPr>
        <w:t xml:space="preserve"> </w:t>
      </w:r>
      <w:r w:rsidR="00CF7663" w:rsidRPr="00D7469B">
        <w:rPr>
          <w:rFonts w:ascii="Times New Roman" w:eastAsia="Times New Roman" w:hAnsi="Times New Roman" w:cs="Times New Roman"/>
          <w:sz w:val="24"/>
          <w:szCs w:val="24"/>
        </w:rPr>
        <w:t>доступ к инсайдерской информации в пределах, необходимых для выполнения обязанностей, определенных его должностной инструкцией</w:t>
      </w:r>
      <w:r w:rsidR="00EE0536">
        <w:rPr>
          <w:rFonts w:ascii="Times New Roman" w:eastAsia="Times New Roman" w:hAnsi="Times New Roman" w:cs="Times New Roman"/>
          <w:sz w:val="24"/>
          <w:szCs w:val="24"/>
        </w:rPr>
        <w:t xml:space="preserve"> и/или организационно-распорядительным документом</w:t>
      </w:r>
      <w:r w:rsidR="00CF7663" w:rsidRPr="00D7469B">
        <w:rPr>
          <w:rFonts w:ascii="Times New Roman" w:eastAsia="Times New Roman" w:hAnsi="Times New Roman" w:cs="Times New Roman"/>
          <w:sz w:val="24"/>
          <w:szCs w:val="24"/>
        </w:rPr>
        <w:t xml:space="preserve"> и внутренними документами Банка.</w:t>
      </w:r>
    </w:p>
    <w:p w14:paraId="1676B732" w14:textId="38E93723" w:rsidR="002E6E5A" w:rsidRPr="00825EB5" w:rsidRDefault="002E6E5A" w:rsidP="005B045C">
      <w:pPr>
        <w:tabs>
          <w:tab w:val="left" w:pos="567"/>
          <w:tab w:val="left" w:pos="1134"/>
        </w:tabs>
        <w:spacing w:line="23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Реализация конфликта интересов </w:t>
      </w:r>
      <w:r w:rsidRPr="00825EB5">
        <w:rPr>
          <w:rFonts w:ascii="Times New Roman" w:eastAsia="Times New Roman" w:hAnsi="Times New Roman" w:cs="Times New Roman"/>
          <w:sz w:val="24"/>
          <w:szCs w:val="24"/>
        </w:rPr>
        <w:t>- возникновение последствий, связанных с наличием обстоятельств</w:t>
      </w:r>
      <w:r w:rsidR="00641ABF" w:rsidRPr="00825EB5">
        <w:rPr>
          <w:rFonts w:ascii="Times New Roman" w:eastAsia="Times New Roman" w:hAnsi="Times New Roman" w:cs="Times New Roman"/>
          <w:sz w:val="24"/>
          <w:szCs w:val="24"/>
        </w:rPr>
        <w:t xml:space="preserve"> возникновения конфликта интересов.</w:t>
      </w:r>
    </w:p>
    <w:p w14:paraId="2CC2124B" w14:textId="3915F4C2" w:rsidR="00CF7663" w:rsidRPr="00D7469B" w:rsidRDefault="00CF7663" w:rsidP="005B045C">
      <w:pPr>
        <w:tabs>
          <w:tab w:val="left" w:pos="567"/>
          <w:tab w:val="left" w:pos="1134"/>
        </w:tabs>
        <w:spacing w:line="0" w:lineRule="atLeast"/>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Управляющий </w:t>
      </w:r>
      <w:r w:rsidRPr="00D7469B">
        <w:rPr>
          <w:rFonts w:ascii="Times New Roman" w:eastAsia="Times New Roman" w:hAnsi="Times New Roman" w:cs="Times New Roman"/>
          <w:i/>
          <w:sz w:val="24"/>
          <w:szCs w:val="24"/>
        </w:rPr>
        <w:t>–</w:t>
      </w:r>
      <w:r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 xml:space="preserve">Банк, осуществляющий деятельность по </w:t>
      </w:r>
      <w:r w:rsidR="008A13AF">
        <w:rPr>
          <w:rFonts w:ascii="Times New Roman" w:eastAsia="Times New Roman" w:hAnsi="Times New Roman" w:cs="Times New Roman"/>
          <w:sz w:val="24"/>
          <w:szCs w:val="24"/>
        </w:rPr>
        <w:t xml:space="preserve">доверительному </w:t>
      </w:r>
      <w:r w:rsidRPr="00D7469B">
        <w:rPr>
          <w:rFonts w:ascii="Times New Roman" w:eastAsia="Times New Roman" w:hAnsi="Times New Roman" w:cs="Times New Roman"/>
          <w:sz w:val="24"/>
          <w:szCs w:val="24"/>
        </w:rPr>
        <w:t>управлению ценными бумагами</w:t>
      </w:r>
      <w:r w:rsidR="008A13AF">
        <w:rPr>
          <w:rFonts w:ascii="Times New Roman" w:eastAsia="Times New Roman" w:hAnsi="Times New Roman" w:cs="Times New Roman"/>
          <w:sz w:val="24"/>
          <w:szCs w:val="24"/>
        </w:rPr>
        <w:t xml:space="preserve"> </w:t>
      </w:r>
      <w:r w:rsidR="00C22D18">
        <w:rPr>
          <w:rFonts w:ascii="Times New Roman" w:eastAsia="Times New Roman" w:hAnsi="Times New Roman" w:cs="Times New Roman"/>
          <w:sz w:val="24"/>
          <w:szCs w:val="24"/>
        </w:rPr>
        <w:t xml:space="preserve">и денежными средствами </w:t>
      </w:r>
      <w:r w:rsidR="008A13AF">
        <w:rPr>
          <w:rFonts w:ascii="Times New Roman" w:eastAsia="Times New Roman" w:hAnsi="Times New Roman" w:cs="Times New Roman"/>
          <w:sz w:val="24"/>
          <w:szCs w:val="24"/>
        </w:rPr>
        <w:t>Учредителя управления</w:t>
      </w:r>
      <w:r w:rsidRPr="00D7469B">
        <w:rPr>
          <w:rFonts w:ascii="Times New Roman" w:eastAsia="Times New Roman" w:hAnsi="Times New Roman" w:cs="Times New Roman"/>
          <w:sz w:val="24"/>
          <w:szCs w:val="24"/>
        </w:rPr>
        <w:t>.</w:t>
      </w:r>
    </w:p>
    <w:p w14:paraId="2C449EC4" w14:textId="6EDE0CEF" w:rsidR="00CF7663" w:rsidRPr="00D7469B" w:rsidRDefault="00CF7663" w:rsidP="005B045C">
      <w:pPr>
        <w:tabs>
          <w:tab w:val="left" w:pos="567"/>
          <w:tab w:val="left" w:pos="1134"/>
        </w:tabs>
        <w:spacing w:line="235" w:lineRule="auto"/>
        <w:ind w:firstLine="567"/>
        <w:jc w:val="both"/>
        <w:rPr>
          <w:rFonts w:ascii="Times New Roman" w:eastAsia="Times New Roman" w:hAnsi="Times New Roman" w:cs="Times New Roman"/>
          <w:sz w:val="24"/>
          <w:szCs w:val="24"/>
        </w:rPr>
      </w:pPr>
      <w:r w:rsidRPr="00D7469B">
        <w:rPr>
          <w:rFonts w:ascii="Times New Roman" w:eastAsia="Times New Roman" w:hAnsi="Times New Roman" w:cs="Times New Roman"/>
          <w:b/>
          <w:i/>
          <w:sz w:val="24"/>
          <w:szCs w:val="24"/>
        </w:rPr>
        <w:t xml:space="preserve">Учредитель управления </w:t>
      </w:r>
      <w:r w:rsidRPr="00D7469B">
        <w:rPr>
          <w:rFonts w:ascii="Times New Roman" w:eastAsia="Times New Roman" w:hAnsi="Times New Roman" w:cs="Times New Roman"/>
          <w:i/>
          <w:sz w:val="24"/>
          <w:szCs w:val="24"/>
        </w:rPr>
        <w:t>–</w:t>
      </w:r>
      <w:r w:rsidRPr="00D7469B">
        <w:rPr>
          <w:rFonts w:ascii="Times New Roman" w:eastAsia="Times New Roman" w:hAnsi="Times New Roman" w:cs="Times New Roman"/>
          <w:b/>
          <w:i/>
          <w:sz w:val="24"/>
          <w:szCs w:val="24"/>
        </w:rPr>
        <w:t xml:space="preserve"> </w:t>
      </w:r>
      <w:r w:rsidRPr="00D7469B">
        <w:rPr>
          <w:rFonts w:ascii="Times New Roman" w:eastAsia="Times New Roman" w:hAnsi="Times New Roman" w:cs="Times New Roman"/>
          <w:sz w:val="24"/>
          <w:szCs w:val="24"/>
        </w:rPr>
        <w:t>собственник имущества или указанные этим лицом третьи лица.</w:t>
      </w:r>
    </w:p>
    <w:p w14:paraId="5F8B7EAC" w14:textId="77777777" w:rsidR="00344FE6" w:rsidRPr="00D7469B" w:rsidRDefault="002C7086" w:rsidP="005B045C">
      <w:pPr>
        <w:tabs>
          <w:tab w:val="left" w:pos="567"/>
          <w:tab w:val="left" w:pos="1134"/>
        </w:tabs>
        <w:spacing w:line="236" w:lineRule="auto"/>
        <w:ind w:firstLine="567"/>
        <w:jc w:val="both"/>
        <w:rPr>
          <w:rFonts w:ascii="Times New Roman" w:eastAsia="Times New Roman" w:hAnsi="Times New Roman" w:cs="Times New Roman"/>
          <w:b/>
          <w:sz w:val="24"/>
          <w:szCs w:val="24"/>
        </w:rPr>
      </w:pPr>
      <w:r w:rsidRPr="00D7469B">
        <w:rPr>
          <w:rFonts w:ascii="Times New Roman" w:eastAsia="Times New Roman" w:hAnsi="Times New Roman" w:cs="Times New Roman"/>
          <w:b/>
          <w:sz w:val="24"/>
          <w:szCs w:val="24"/>
        </w:rPr>
        <w:tab/>
      </w:r>
    </w:p>
    <w:p w14:paraId="0587728A" w14:textId="25D433C8" w:rsidR="003848A0" w:rsidRPr="00D12377" w:rsidRDefault="004265EA" w:rsidP="005B045C">
      <w:pPr>
        <w:pStyle w:val="2"/>
        <w:numPr>
          <w:ilvl w:val="0"/>
          <w:numId w:val="6"/>
        </w:numPr>
        <w:tabs>
          <w:tab w:val="left" w:pos="1134"/>
        </w:tabs>
        <w:ind w:firstLine="567"/>
        <w:rPr>
          <w:rFonts w:ascii="Times New Roman" w:hAnsi="Times New Roman" w:cs="Times New Roman"/>
          <w:b/>
          <w:sz w:val="24"/>
          <w:szCs w:val="24"/>
        </w:rPr>
      </w:pPr>
      <w:bookmarkStart w:id="5" w:name="_Toc221789152"/>
      <w:r>
        <w:rPr>
          <w:rFonts w:ascii="Times New Roman" w:eastAsia="Times New Roman" w:hAnsi="Times New Roman" w:cs="Times New Roman"/>
          <w:b/>
          <w:color w:val="auto"/>
          <w:sz w:val="24"/>
          <w:szCs w:val="24"/>
        </w:rPr>
        <w:t xml:space="preserve">Перечень обстоятельств, </w:t>
      </w:r>
      <w:r w:rsidR="0011621D">
        <w:rPr>
          <w:rFonts w:ascii="Times New Roman" w:eastAsia="Times New Roman" w:hAnsi="Times New Roman" w:cs="Times New Roman"/>
          <w:b/>
          <w:color w:val="auto"/>
          <w:sz w:val="24"/>
          <w:szCs w:val="24"/>
        </w:rPr>
        <w:t>при</w:t>
      </w:r>
      <w:r>
        <w:rPr>
          <w:rFonts w:ascii="Times New Roman" w:eastAsia="Times New Roman" w:hAnsi="Times New Roman" w:cs="Times New Roman"/>
          <w:b/>
          <w:color w:val="auto"/>
          <w:sz w:val="24"/>
          <w:szCs w:val="24"/>
        </w:rPr>
        <w:t xml:space="preserve"> которых могут возникать конфликт</w:t>
      </w:r>
      <w:r w:rsidR="000C4E6B" w:rsidRPr="00D12377">
        <w:rPr>
          <w:rFonts w:ascii="Times New Roman" w:eastAsia="Times New Roman" w:hAnsi="Times New Roman" w:cs="Times New Roman"/>
          <w:b/>
          <w:color w:val="auto"/>
          <w:sz w:val="24"/>
          <w:szCs w:val="24"/>
        </w:rPr>
        <w:t xml:space="preserve"> интересов</w:t>
      </w:r>
      <w:bookmarkEnd w:id="5"/>
    </w:p>
    <w:p w14:paraId="3841DABF" w14:textId="77777777" w:rsidR="003848A0" w:rsidRPr="006D7020" w:rsidRDefault="003848A0" w:rsidP="00B45E21">
      <w:pPr>
        <w:pStyle w:val="1"/>
        <w:numPr>
          <w:ilvl w:val="0"/>
          <w:numId w:val="0"/>
        </w:numPr>
        <w:ind w:firstLine="567"/>
      </w:pPr>
    </w:p>
    <w:p w14:paraId="1F3BC396" w14:textId="33EAD417" w:rsidR="00EE730F" w:rsidRPr="00B45E21" w:rsidRDefault="00EE730F" w:rsidP="00B45E21">
      <w:pPr>
        <w:pStyle w:val="1"/>
        <w:ind w:left="0"/>
      </w:pPr>
      <w:r w:rsidRPr="00B45E21">
        <w:t>Конфликт интересов возможен как в рез</w:t>
      </w:r>
      <w:r w:rsidR="002B51A9" w:rsidRPr="00B45E21">
        <w:t>ультате деятельности отдельных р</w:t>
      </w:r>
      <w:r w:rsidRPr="00B45E21">
        <w:t xml:space="preserve">аботников, так и в результате деятельности Банка в целом, и может возникнуть при наличии следующих обстоятельств: </w:t>
      </w:r>
    </w:p>
    <w:p w14:paraId="0299E562" w14:textId="0099240D" w:rsidR="00EE730F" w:rsidRPr="00B45E21" w:rsidRDefault="00EE730F" w:rsidP="00B45E21">
      <w:pPr>
        <w:pStyle w:val="1"/>
        <w:numPr>
          <w:ilvl w:val="0"/>
          <w:numId w:val="12"/>
        </w:numPr>
        <w:ind w:left="0" w:firstLine="567"/>
      </w:pPr>
      <w:r w:rsidRPr="00B45E21">
        <w:t>когда Банк (его аффилированное лицо) является собственником или эмитентом ценных бумаг / финансовых инструментов (имеет иную заинтересованность в совершении сделок с этими ценными бумагами / финансовыми инструментами или в изменении рыночной цены ценных бумаг / финансовых инструментов), с которыми совершаются сделки в интересах Клиента;</w:t>
      </w:r>
    </w:p>
    <w:p w14:paraId="77E68404" w14:textId="37B31B27" w:rsidR="00EE730F" w:rsidRPr="00B45E21" w:rsidRDefault="00EE730F" w:rsidP="00B45E21">
      <w:pPr>
        <w:pStyle w:val="1"/>
        <w:numPr>
          <w:ilvl w:val="0"/>
          <w:numId w:val="12"/>
        </w:numPr>
        <w:ind w:left="0" w:firstLine="567"/>
      </w:pPr>
      <w:r w:rsidRPr="00B45E21">
        <w:t xml:space="preserve">когда Банк совмещает различные виды профессиональной деятельности; </w:t>
      </w:r>
    </w:p>
    <w:p w14:paraId="35ECD152" w14:textId="7824BD75" w:rsidR="00EE730F" w:rsidRPr="00B45E21" w:rsidRDefault="00EE730F" w:rsidP="00B45E21">
      <w:pPr>
        <w:pStyle w:val="1"/>
        <w:numPr>
          <w:ilvl w:val="0"/>
          <w:numId w:val="12"/>
        </w:numPr>
        <w:ind w:left="0" w:firstLine="567"/>
      </w:pPr>
      <w:r w:rsidRPr="00B45E21">
        <w:t>когда существует или потенциально может возникнуть противор</w:t>
      </w:r>
      <w:r w:rsidR="002B51A9" w:rsidRPr="00B45E21">
        <w:t>ечие между частными интересами р</w:t>
      </w:r>
      <w:r w:rsidRPr="00B45E21">
        <w:t>аботника (членов его семьи и/или иных лиц, с которыми свя</w:t>
      </w:r>
      <w:r w:rsidR="002B51A9" w:rsidRPr="00B45E21">
        <w:t>зана личная заинтересованность р</w:t>
      </w:r>
      <w:r w:rsidRPr="00B45E21">
        <w:t>аботника) и правами и интересами Клиентов, которое влияет или может о</w:t>
      </w:r>
      <w:r w:rsidR="002B51A9" w:rsidRPr="00B45E21">
        <w:t>казывать влияние на выполнение р</w:t>
      </w:r>
      <w:r w:rsidRPr="00B45E21">
        <w:t xml:space="preserve">аботником своих профессиональных обязанностей, в частности, на процесс принятия им решения, и обуславливает или может обусловить нанесение ущерба правам и интересам Клиентов; </w:t>
      </w:r>
    </w:p>
    <w:p w14:paraId="6CD0D921" w14:textId="4D5322D9" w:rsidR="00EE730F" w:rsidRPr="00B45E21" w:rsidRDefault="00EE730F" w:rsidP="00B45E21">
      <w:pPr>
        <w:pStyle w:val="1"/>
        <w:numPr>
          <w:ilvl w:val="0"/>
          <w:numId w:val="12"/>
        </w:numPr>
        <w:ind w:left="0" w:firstLine="567"/>
      </w:pPr>
      <w:r w:rsidRPr="00B45E21">
        <w:t xml:space="preserve">когда возникает или может возникнуть противоречие между обязательствами Банка перед разными Клиентами и интересами этих разных Клиентов. </w:t>
      </w:r>
    </w:p>
    <w:p w14:paraId="3E568E87" w14:textId="2CA9A7CC" w:rsidR="00135F0D" w:rsidRPr="00B45E21" w:rsidRDefault="00EE730F" w:rsidP="00B45E21">
      <w:pPr>
        <w:pStyle w:val="1"/>
        <w:numPr>
          <w:ilvl w:val="0"/>
          <w:numId w:val="0"/>
        </w:numPr>
        <w:ind w:firstLine="567"/>
      </w:pPr>
      <w:r w:rsidRPr="00B45E21">
        <w:t xml:space="preserve">Указанный перечень обстоятельств не является исчерпывающим. </w:t>
      </w:r>
    </w:p>
    <w:p w14:paraId="23B057F4" w14:textId="58221035" w:rsidR="00135F0D" w:rsidRPr="00B45E21" w:rsidRDefault="00EE730F" w:rsidP="00B45E21">
      <w:pPr>
        <w:pStyle w:val="1"/>
        <w:ind w:left="0"/>
      </w:pPr>
      <w:r w:rsidRPr="00B45E21">
        <w:t>В процессе осуществления профессиональной деятельно</w:t>
      </w:r>
      <w:r w:rsidR="00135F0D" w:rsidRPr="00B45E21">
        <w:t>сти Банка на рынке ценных бумаг/</w:t>
      </w:r>
      <w:r w:rsidRPr="00B45E21">
        <w:t xml:space="preserve">финансовом рынке Конфликт интересов могут возникать по следующим причинам: </w:t>
      </w:r>
    </w:p>
    <w:p w14:paraId="241614F6" w14:textId="06CAFFA2" w:rsidR="00EE730F" w:rsidRPr="00B45E21" w:rsidRDefault="00135F0D" w:rsidP="00B45E21">
      <w:pPr>
        <w:pStyle w:val="1"/>
        <w:numPr>
          <w:ilvl w:val="0"/>
          <w:numId w:val="0"/>
        </w:numPr>
        <w:ind w:firstLine="567"/>
      </w:pPr>
      <w:r w:rsidRPr="00B45E21">
        <w:t xml:space="preserve">3.3.1. </w:t>
      </w:r>
      <w:r w:rsidR="00EE730F" w:rsidRPr="00B45E21">
        <w:t xml:space="preserve">Отсутствие у Банка процедур контроля и внутренних регламентов: </w:t>
      </w:r>
    </w:p>
    <w:p w14:paraId="5C2FF3D0" w14:textId="5C586FE7" w:rsidR="00EE730F" w:rsidRPr="00B45E21" w:rsidRDefault="00EE730F" w:rsidP="00B45E21">
      <w:pPr>
        <w:pStyle w:val="1"/>
        <w:numPr>
          <w:ilvl w:val="0"/>
          <w:numId w:val="13"/>
        </w:numPr>
        <w:ind w:left="0" w:firstLine="567"/>
      </w:pPr>
      <w:r w:rsidRPr="00B45E21">
        <w:t>по разграничению функций и полномочий меж</w:t>
      </w:r>
      <w:r w:rsidR="002B51A9" w:rsidRPr="00B45E21">
        <w:t>ду Органами управления Банка и р</w:t>
      </w:r>
      <w:r w:rsidRPr="00B45E21">
        <w:t xml:space="preserve">аботниками Банка при принятии решения об исполнении или по исполнению собственных операций Банка и операций Клиентов; </w:t>
      </w:r>
    </w:p>
    <w:p w14:paraId="70C8FD5C" w14:textId="59DED561" w:rsidR="00EE730F" w:rsidRPr="00B45E21" w:rsidRDefault="002B51A9" w:rsidP="00B45E21">
      <w:pPr>
        <w:pStyle w:val="1"/>
        <w:numPr>
          <w:ilvl w:val="0"/>
          <w:numId w:val="13"/>
        </w:numPr>
        <w:ind w:left="0" w:firstLine="567"/>
      </w:pPr>
      <w:r w:rsidRPr="00B45E21">
        <w:lastRenderedPageBreak/>
        <w:t>по соблюдению р</w:t>
      </w:r>
      <w:r w:rsidR="00EE730F" w:rsidRPr="00B45E21">
        <w:t xml:space="preserve">аботниками Банка принципа приоритета интересов Клиента перед интересами самого Банка и приоритета </w:t>
      </w:r>
      <w:r w:rsidRPr="00B45E21">
        <w:t>Банка перед личными интересами р</w:t>
      </w:r>
      <w:r w:rsidR="00EE730F" w:rsidRPr="00B45E21">
        <w:t>аботника Банка или членов его семьи, ближайших родственников и/или иных лиц, с которыми свя</w:t>
      </w:r>
      <w:r w:rsidRPr="00B45E21">
        <w:t>зана личная заинтересованность р</w:t>
      </w:r>
      <w:r w:rsidR="00EE730F" w:rsidRPr="00B45E21">
        <w:t xml:space="preserve">аботника; </w:t>
      </w:r>
    </w:p>
    <w:p w14:paraId="6A939AAD" w14:textId="66955398" w:rsidR="00135F0D" w:rsidRPr="00B45E21" w:rsidRDefault="00EE730F" w:rsidP="00B45E21">
      <w:pPr>
        <w:pStyle w:val="1"/>
        <w:numPr>
          <w:ilvl w:val="0"/>
          <w:numId w:val="13"/>
        </w:numPr>
        <w:ind w:left="0" w:firstLine="567"/>
      </w:pPr>
      <w:r w:rsidRPr="00B45E21">
        <w:t xml:space="preserve">по соблюдению норм делового общения и принципов профессиональной этики. </w:t>
      </w:r>
    </w:p>
    <w:p w14:paraId="1F5C300C" w14:textId="7CD8F28F" w:rsidR="00EE730F" w:rsidRPr="00B45E21" w:rsidRDefault="00135F0D" w:rsidP="00B45E21">
      <w:pPr>
        <w:pStyle w:val="1"/>
        <w:numPr>
          <w:ilvl w:val="0"/>
          <w:numId w:val="0"/>
        </w:numPr>
        <w:ind w:firstLine="567"/>
      </w:pPr>
      <w:r w:rsidRPr="00B45E21">
        <w:t xml:space="preserve">3.3.2. </w:t>
      </w:r>
      <w:r w:rsidR="002B51A9" w:rsidRPr="00B45E21">
        <w:t>Совмещение одним и тем же р</w:t>
      </w:r>
      <w:r w:rsidR="00EE730F" w:rsidRPr="00B45E21">
        <w:t xml:space="preserve">аботником Банка функций: </w:t>
      </w:r>
    </w:p>
    <w:p w14:paraId="3989647A" w14:textId="7337E7CD" w:rsidR="00EE730F" w:rsidRPr="00B45E21" w:rsidRDefault="00EE730F" w:rsidP="00B45E21">
      <w:pPr>
        <w:pStyle w:val="1"/>
        <w:numPr>
          <w:ilvl w:val="0"/>
          <w:numId w:val="14"/>
        </w:numPr>
        <w:ind w:left="0" w:firstLine="567"/>
      </w:pPr>
      <w:r w:rsidRPr="00B45E21">
        <w:t xml:space="preserve">по совершению сделок, по их учету, по оценке достоверности и полноты документов, предоставляемых при заключении договоров в рамках профессиональной деятельности на рынке ценных бумаг / финансовом рынке; </w:t>
      </w:r>
    </w:p>
    <w:p w14:paraId="765205C6" w14:textId="23D01199" w:rsidR="00EE730F" w:rsidRPr="00B45E21" w:rsidRDefault="00EE730F" w:rsidP="00B45E21">
      <w:pPr>
        <w:pStyle w:val="1"/>
        <w:numPr>
          <w:ilvl w:val="0"/>
          <w:numId w:val="14"/>
        </w:numPr>
        <w:ind w:left="0" w:firstLine="567"/>
      </w:pPr>
      <w:r w:rsidRPr="00B45E21">
        <w:t xml:space="preserve">по администрированию автоматизированных систем отражения сделок в бухгалтерском и внутреннем учете с функцией оператора данных автоматизированных систем; </w:t>
      </w:r>
    </w:p>
    <w:p w14:paraId="0E903BA0" w14:textId="6248428B" w:rsidR="00EE730F" w:rsidRPr="00B45E21" w:rsidRDefault="00EE730F" w:rsidP="00B45E21">
      <w:pPr>
        <w:pStyle w:val="1"/>
        <w:numPr>
          <w:ilvl w:val="0"/>
          <w:numId w:val="14"/>
        </w:numPr>
        <w:ind w:left="0" w:firstLine="567"/>
      </w:pPr>
      <w:r w:rsidRPr="00B45E21">
        <w:t xml:space="preserve">по ведению счетов, на которых отражаются операции Клиентов Банка, и счетов, отражающих собственную финансово-хозяйственную деятельность Банка; </w:t>
      </w:r>
    </w:p>
    <w:p w14:paraId="00C6E05C" w14:textId="72CD799B" w:rsidR="00EE730F" w:rsidRPr="00B45E21" w:rsidRDefault="00EE730F" w:rsidP="00B45E21">
      <w:pPr>
        <w:pStyle w:val="1"/>
        <w:numPr>
          <w:ilvl w:val="0"/>
          <w:numId w:val="14"/>
        </w:numPr>
        <w:ind w:left="0" w:firstLine="567"/>
      </w:pPr>
      <w:r w:rsidRPr="00B45E21">
        <w:t>по совершению сделок с активами Клиентов и собственных сделок Банка;</w:t>
      </w:r>
    </w:p>
    <w:p w14:paraId="26E07D9C" w14:textId="0D322E2F" w:rsidR="00EE730F" w:rsidRPr="00B45E21" w:rsidRDefault="00EE730F" w:rsidP="00B45E21">
      <w:pPr>
        <w:pStyle w:val="1"/>
        <w:numPr>
          <w:ilvl w:val="0"/>
          <w:numId w:val="14"/>
        </w:numPr>
        <w:ind w:left="0" w:firstLine="567"/>
      </w:pPr>
      <w:r w:rsidRPr="00B45E21">
        <w:t xml:space="preserve">по совершению сделок для различных Клиентов, чьи интересы вступают в противоречие. </w:t>
      </w:r>
    </w:p>
    <w:p w14:paraId="19F0FBF5" w14:textId="05FB7D3A" w:rsidR="00EE730F" w:rsidRPr="00B45E21" w:rsidRDefault="00135F0D">
      <w:pPr>
        <w:pStyle w:val="1"/>
        <w:numPr>
          <w:ilvl w:val="0"/>
          <w:numId w:val="0"/>
        </w:numPr>
        <w:ind w:firstLine="567"/>
      </w:pPr>
      <w:r w:rsidRPr="00B45E21">
        <w:t xml:space="preserve">3.3.3. </w:t>
      </w:r>
      <w:r w:rsidR="002B51A9" w:rsidRPr="00B45E21">
        <w:t>Ведение р</w:t>
      </w:r>
      <w:r w:rsidR="00EE730F" w:rsidRPr="00B45E21">
        <w:t>аботником Банка, членами его семьи, ближайшими родственниками, с которыми свя</w:t>
      </w:r>
      <w:r w:rsidR="002B51A9" w:rsidRPr="00B45E21">
        <w:t>зана личная заинтересованность р</w:t>
      </w:r>
      <w:r w:rsidR="00EE730F" w:rsidRPr="00B45E21">
        <w:t>аботника, а также ю</w:t>
      </w:r>
      <w:r w:rsidR="002B51A9" w:rsidRPr="00B45E21">
        <w:t>ридическими лицами, с которыми р</w:t>
      </w:r>
      <w:r w:rsidR="00EE730F" w:rsidRPr="00B45E21">
        <w:t xml:space="preserve">аботник взаимосвязан, собственной коммерческой деятельности на рынке </w:t>
      </w:r>
      <w:r w:rsidRPr="00B45E21">
        <w:t>ценных бумаг/</w:t>
      </w:r>
      <w:r w:rsidR="00EE730F" w:rsidRPr="00B45E21">
        <w:t xml:space="preserve">финансовом рынке. </w:t>
      </w:r>
    </w:p>
    <w:p w14:paraId="0DC32447" w14:textId="259D4B7A" w:rsidR="009559E3" w:rsidRPr="00135F0D" w:rsidRDefault="00135F0D">
      <w:pPr>
        <w:pStyle w:val="1"/>
        <w:numPr>
          <w:ilvl w:val="0"/>
          <w:numId w:val="0"/>
        </w:numPr>
        <w:ind w:firstLine="567"/>
      </w:pPr>
      <w:r w:rsidRPr="00B45E21">
        <w:t xml:space="preserve">3.3.4. </w:t>
      </w:r>
      <w:r w:rsidR="002B51A9" w:rsidRPr="00B45E21">
        <w:t>Осуществление р</w:t>
      </w:r>
      <w:r w:rsidR="00EE730F" w:rsidRPr="00B45E21">
        <w:t>аботником собств</w:t>
      </w:r>
      <w:r w:rsidRPr="00B45E21">
        <w:t>енных сделок с ценными бумагами/</w:t>
      </w:r>
      <w:r w:rsidR="00EE730F" w:rsidRPr="00B45E21">
        <w:t>финансовыми инструментами и сделок с активами Клиентов или собственных сделок Банка.</w:t>
      </w:r>
    </w:p>
    <w:p w14:paraId="658034B4" w14:textId="77777777" w:rsidR="009559E3" w:rsidRPr="00135F0D" w:rsidRDefault="009559E3" w:rsidP="005B045C">
      <w:pPr>
        <w:tabs>
          <w:tab w:val="left" w:pos="0"/>
          <w:tab w:val="left" w:pos="1134"/>
        </w:tabs>
        <w:spacing w:line="0" w:lineRule="atLeast"/>
        <w:ind w:firstLine="567"/>
        <w:jc w:val="both"/>
        <w:rPr>
          <w:rFonts w:ascii="Times New Roman" w:eastAsia="Times New Roman" w:hAnsi="Times New Roman" w:cs="Times New Roman"/>
          <w:b/>
          <w:sz w:val="24"/>
          <w:szCs w:val="24"/>
        </w:rPr>
      </w:pPr>
    </w:p>
    <w:p w14:paraId="0272C971" w14:textId="134F670E" w:rsidR="00344FE6" w:rsidRPr="005E5649" w:rsidRDefault="00934275" w:rsidP="005B045C">
      <w:pPr>
        <w:pStyle w:val="2"/>
        <w:numPr>
          <w:ilvl w:val="0"/>
          <w:numId w:val="6"/>
        </w:numPr>
        <w:tabs>
          <w:tab w:val="left" w:pos="1134"/>
        </w:tabs>
        <w:ind w:firstLine="567"/>
        <w:rPr>
          <w:rFonts w:ascii="Times New Roman" w:eastAsia="Times New Roman" w:hAnsi="Times New Roman" w:cs="Times New Roman"/>
          <w:b/>
          <w:sz w:val="24"/>
          <w:szCs w:val="24"/>
        </w:rPr>
      </w:pPr>
      <w:bookmarkStart w:id="6" w:name="_Toc221789153"/>
      <w:r w:rsidRPr="00EA6BC5">
        <w:rPr>
          <w:rFonts w:ascii="Times New Roman" w:eastAsia="Times New Roman" w:hAnsi="Times New Roman" w:cs="Times New Roman"/>
          <w:b/>
          <w:color w:val="auto"/>
          <w:sz w:val="24"/>
          <w:szCs w:val="24"/>
        </w:rPr>
        <w:t>Виды конфликтов интересов</w:t>
      </w:r>
      <w:bookmarkEnd w:id="6"/>
    </w:p>
    <w:p w14:paraId="08A6A4AF" w14:textId="77777777" w:rsidR="004832FE" w:rsidRPr="001C7494" w:rsidRDefault="004832FE" w:rsidP="005B045C">
      <w:pPr>
        <w:tabs>
          <w:tab w:val="left" w:pos="1134"/>
        </w:tabs>
        <w:ind w:firstLine="567"/>
      </w:pPr>
    </w:p>
    <w:p w14:paraId="7C087CA1" w14:textId="77777777" w:rsidR="00043268" w:rsidRDefault="00934275" w:rsidP="005B045C">
      <w:pPr>
        <w:tabs>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 xml:space="preserve">4.1. При осуществлении деятельности Банка на финансовом рынке/рынке ценных бумаг наиболее вероятно возникновение следующих видов конфликта интересов: </w:t>
      </w:r>
    </w:p>
    <w:p w14:paraId="7EA0CAB0" w14:textId="3164A18C" w:rsidR="00106606" w:rsidRPr="00106606" w:rsidRDefault="00934275" w:rsidP="005B045C">
      <w:pPr>
        <w:pStyle w:val="a9"/>
        <w:numPr>
          <w:ilvl w:val="0"/>
          <w:numId w:val="8"/>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покупка для Клиента ценных бумаг (других активов) по завышенной по сравнению с рыночной ценой из собственного портфеля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ов и других аффилированных и заинтересованных лиц; </w:t>
      </w:r>
    </w:p>
    <w:p w14:paraId="22B32DF8" w14:textId="0DD9FBE2" w:rsidR="00934275" w:rsidRPr="00106606" w:rsidRDefault="00934275" w:rsidP="005B045C">
      <w:pPr>
        <w:pStyle w:val="a9"/>
        <w:numPr>
          <w:ilvl w:val="0"/>
          <w:numId w:val="8"/>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покупка для Клиента ценных бумаг (других активов) без учета инвестиционных целей Клиента из собственного портфеля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ов и других аффилированных и заинтересованных лиц;</w:t>
      </w:r>
    </w:p>
    <w:p w14:paraId="4EF747F4" w14:textId="5164B7A4"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продажа ценных бумаг (других активов) Клиента по заниженной по сравнению с рыночной ценой в собственный портфель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ов и других аффилированных и заинтересованных лиц; </w:t>
      </w:r>
    </w:p>
    <w:p w14:paraId="7F9032B4" w14:textId="784AED4A"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инвестирование средств Клиента в собственные ценные бумаги (другие активы) Банка или ценные бумаги (другие активы) аффилированных лиц (или входящих в группу лиц), или лиц, аффилированных с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ами Банка;</w:t>
      </w:r>
    </w:p>
    <w:p w14:paraId="59F62624" w14:textId="0EC921D4"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совершение иных сделок с ценными бумагами (другими активами) Клиента по нерыночным ценам или в нарушение инвестиционных целей Клиента в пользу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ов, других аффилированных и заинтересованных лиц;</w:t>
      </w:r>
    </w:p>
    <w:p w14:paraId="53220B91" w14:textId="1C87BEBF"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оказание давления на Клиента или предоставление ему рекомендаций с тем, чтобы его действия и сделки соответствовали прямой выгоде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ов, других аффилированных и заинтересованных лиц;</w:t>
      </w:r>
    </w:p>
    <w:p w14:paraId="5C22A75F" w14:textId="31ED0629"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совершение сделок, не отвечающих интересам Клиентов, целью которых является увеличение комиссионных и иных платежей, получаемых Банком;</w:t>
      </w:r>
    </w:p>
    <w:p w14:paraId="387BBE5B" w14:textId="6218AFA7"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использование сделок Клиента для реализации собственных инвестиционных стратегий Банка, достижения выгодных для него условий сделок, в том числе, для </w:t>
      </w:r>
      <w:r w:rsidRPr="00106606">
        <w:rPr>
          <w:rFonts w:ascii="Times New Roman" w:eastAsia="Times New Roman" w:hAnsi="Times New Roman" w:cs="Times New Roman"/>
          <w:sz w:val="24"/>
          <w:szCs w:val="24"/>
          <w:u w:color="000000"/>
        </w:rPr>
        <w:lastRenderedPageBreak/>
        <w:t xml:space="preserve">приобретения контроля за коммерческими организациями на основе соединения собственных сделок и сделок Клиента; </w:t>
      </w:r>
    </w:p>
    <w:p w14:paraId="7E427089" w14:textId="4FA683E5"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умышленное удержание Клиентских средств, предназначенных для инвестирования в ценные бумаги (другие активы), на денежных счетах Банка с целью ненадлежащего их использования для собственных активных операций;</w:t>
      </w:r>
    </w:p>
    <w:p w14:paraId="55E442E9" w14:textId="4DD12733"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использование полученной от Клиента служебной информации, имеющей существенное значение и способной повлиять на получение выгоды Банком,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ами и другими заинтересованными и аффилированными лицами, в ущерб интересам Клиента; </w:t>
      </w:r>
    </w:p>
    <w:p w14:paraId="30E7CA53" w14:textId="0A2ADCFF"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использование права голоса по ценным бумагам Клиента в интересах Банка,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ов, других аффилированных и заинтересованных лиц; </w:t>
      </w:r>
    </w:p>
    <w:p w14:paraId="47499849" w14:textId="691C9169"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предоставление неравных условий (преференции) отдельным Клиентам Банком или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ом Банка в случае, когда такие преференции не вытекают из характера договора или норм делового оборота; </w:t>
      </w:r>
    </w:p>
    <w:p w14:paraId="6D6402F5" w14:textId="2A2BEB9D"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исполнение поручений разных Клиентов, в совокупности содержащих взаимоисключающие либо разнонаправленные цели; </w:t>
      </w:r>
    </w:p>
    <w:p w14:paraId="30D2540F" w14:textId="76BDDB33"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поступление в Банк заявок разных Клиентов одновременно или поступление многочисленных заявок на один актив; </w:t>
      </w:r>
    </w:p>
    <w:p w14:paraId="0FEFA263" w14:textId="5ADFC000"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оказание Банком для одного клиента услуг по размещению выпуска ценных бумаг, а для другого Клиента выполнение поручения по покупке по наиболее низкой цене; </w:t>
      </w:r>
    </w:p>
    <w:p w14:paraId="773568C2" w14:textId="44B1D017" w:rsidR="00934275" w:rsidRPr="00106606" w:rsidRDefault="00934275" w:rsidP="005B045C">
      <w:pPr>
        <w:pStyle w:val="a9"/>
        <w:numPr>
          <w:ilvl w:val="0"/>
          <w:numId w:val="8"/>
        </w:numPr>
        <w:tabs>
          <w:tab w:val="left" w:pos="851"/>
          <w:tab w:val="left" w:pos="993"/>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закрытие позиций разных Клиентов с учетом наибольшей выгоды только в интересах определенного Клиента (Клиентов). </w:t>
      </w:r>
    </w:p>
    <w:p w14:paraId="5700CE8A" w14:textId="77777777" w:rsidR="00934275" w:rsidRPr="006D7020" w:rsidRDefault="00934275" w:rsidP="005B045C">
      <w:pPr>
        <w:tabs>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4.2. Примеры конфликтов интересов не являются исчерпывающими и служат ориентиром при разработке мер по предотвращению конфликта интересов.</w:t>
      </w:r>
    </w:p>
    <w:p w14:paraId="0C389314" w14:textId="77777777" w:rsidR="00F67122" w:rsidRPr="00D7469B" w:rsidRDefault="00F67122" w:rsidP="005B045C">
      <w:pPr>
        <w:tabs>
          <w:tab w:val="left" w:pos="1134"/>
        </w:tabs>
        <w:spacing w:line="0" w:lineRule="atLeast"/>
        <w:ind w:firstLine="567"/>
        <w:jc w:val="both"/>
        <w:rPr>
          <w:rFonts w:ascii="Times New Roman" w:eastAsia="Times New Roman" w:hAnsi="Times New Roman" w:cs="Times New Roman"/>
          <w:b/>
          <w:i/>
          <w:sz w:val="24"/>
          <w:szCs w:val="24"/>
        </w:rPr>
      </w:pPr>
    </w:p>
    <w:p w14:paraId="716F1A0A" w14:textId="2DD4976C" w:rsidR="00F67122" w:rsidRPr="005E5649" w:rsidRDefault="00500889" w:rsidP="005B045C">
      <w:pPr>
        <w:pStyle w:val="2"/>
        <w:numPr>
          <w:ilvl w:val="0"/>
          <w:numId w:val="6"/>
        </w:numPr>
        <w:tabs>
          <w:tab w:val="left" w:pos="851"/>
          <w:tab w:val="left" w:pos="1134"/>
        </w:tabs>
        <w:ind w:firstLine="567"/>
        <w:rPr>
          <w:rFonts w:ascii="Times New Roman" w:eastAsia="Times New Roman" w:hAnsi="Times New Roman" w:cs="Times New Roman"/>
          <w:b/>
          <w:sz w:val="24"/>
          <w:szCs w:val="24"/>
        </w:rPr>
      </w:pPr>
      <w:bookmarkStart w:id="7" w:name="_Toc221789154"/>
      <w:r>
        <w:rPr>
          <w:rFonts w:ascii="Times New Roman" w:eastAsia="Times New Roman" w:hAnsi="Times New Roman" w:cs="Times New Roman"/>
          <w:b/>
          <w:color w:val="auto"/>
          <w:sz w:val="24"/>
          <w:szCs w:val="24"/>
        </w:rPr>
        <w:t xml:space="preserve">Порядок выявления </w:t>
      </w:r>
      <w:r w:rsidR="00A52BEF" w:rsidRPr="005E5649">
        <w:rPr>
          <w:rFonts w:ascii="Times New Roman" w:eastAsia="Times New Roman" w:hAnsi="Times New Roman" w:cs="Times New Roman"/>
          <w:b/>
          <w:color w:val="auto"/>
          <w:sz w:val="24"/>
          <w:szCs w:val="24"/>
        </w:rPr>
        <w:t xml:space="preserve"> и контроль конфликт</w:t>
      </w:r>
      <w:r w:rsidR="004C3763">
        <w:rPr>
          <w:rFonts w:ascii="Times New Roman" w:eastAsia="Times New Roman" w:hAnsi="Times New Roman" w:cs="Times New Roman"/>
          <w:b/>
          <w:color w:val="auto"/>
          <w:sz w:val="24"/>
          <w:szCs w:val="24"/>
        </w:rPr>
        <w:t>а</w:t>
      </w:r>
      <w:r w:rsidR="00A52BEF" w:rsidRPr="005E5649">
        <w:rPr>
          <w:rFonts w:ascii="Times New Roman" w:eastAsia="Times New Roman" w:hAnsi="Times New Roman" w:cs="Times New Roman"/>
          <w:b/>
          <w:color w:val="auto"/>
          <w:sz w:val="24"/>
          <w:szCs w:val="24"/>
        </w:rPr>
        <w:t xml:space="preserve"> интересов</w:t>
      </w:r>
      <w:bookmarkEnd w:id="7"/>
    </w:p>
    <w:p w14:paraId="4E46DF2D" w14:textId="77777777" w:rsidR="004832FE" w:rsidRPr="001C7494" w:rsidRDefault="004832FE" w:rsidP="005B045C">
      <w:pPr>
        <w:tabs>
          <w:tab w:val="left" w:pos="851"/>
          <w:tab w:val="left" w:pos="1134"/>
        </w:tabs>
        <w:ind w:firstLine="567"/>
      </w:pPr>
    </w:p>
    <w:p w14:paraId="0FECB0C5" w14:textId="77777777" w:rsidR="00A52BEF" w:rsidRPr="006D7020" w:rsidRDefault="00A52BE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5.1. В целях предупреждения, выявления и контроля конфликта интересов Банк:</w:t>
      </w:r>
    </w:p>
    <w:p w14:paraId="555D9ACB" w14:textId="60B66854" w:rsidR="00106606" w:rsidRPr="00106606" w:rsidRDefault="00A52BEF" w:rsidP="005B045C">
      <w:pPr>
        <w:pStyle w:val="a9"/>
        <w:numPr>
          <w:ilvl w:val="0"/>
          <w:numId w:val="8"/>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При приеме на работу и в дальнейшем проводит регулярную разъяснительную работу с </w:t>
      </w:r>
      <w:r w:rsidR="002B51A9">
        <w:rPr>
          <w:rFonts w:ascii="Times New Roman" w:eastAsia="Times New Roman" w:hAnsi="Times New Roman" w:cs="Times New Roman"/>
          <w:sz w:val="24"/>
          <w:szCs w:val="24"/>
          <w:u w:color="000000"/>
        </w:rPr>
        <w:t>р</w:t>
      </w:r>
      <w:r w:rsidR="00D12377" w:rsidRPr="00106606">
        <w:rPr>
          <w:rFonts w:ascii="Times New Roman" w:eastAsia="Times New Roman" w:hAnsi="Times New Roman" w:cs="Times New Roman"/>
          <w:sz w:val="24"/>
          <w:szCs w:val="24"/>
          <w:u w:color="000000"/>
        </w:rPr>
        <w:t>аботник</w:t>
      </w:r>
      <w:r w:rsidRPr="00106606">
        <w:rPr>
          <w:rFonts w:ascii="Times New Roman" w:eastAsia="Times New Roman" w:hAnsi="Times New Roman" w:cs="Times New Roman"/>
          <w:sz w:val="24"/>
          <w:szCs w:val="24"/>
          <w:u w:color="000000"/>
        </w:rPr>
        <w:t xml:space="preserve">ами, деятельность которых связана с возможным возникновением конфликта интересов; </w:t>
      </w:r>
    </w:p>
    <w:p w14:paraId="4D33F612" w14:textId="32572CC7"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Обеспечивает защиту информации ограниченного доступа; </w:t>
      </w:r>
    </w:p>
    <w:p w14:paraId="5D73FDEF" w14:textId="4AEFEE18"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Обеспечивает постоянство осуществления внутреннего контроля в целях предотвращения конфликта интересов; </w:t>
      </w:r>
    </w:p>
    <w:p w14:paraId="45E19B28" w14:textId="5B80098D"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Устанавливает систему вознаграждения </w:t>
      </w:r>
      <w:r w:rsidR="002B51A9">
        <w:rPr>
          <w:rFonts w:ascii="Times New Roman" w:eastAsia="Times New Roman" w:hAnsi="Times New Roman" w:cs="Times New Roman"/>
          <w:sz w:val="24"/>
          <w:szCs w:val="24"/>
          <w:u w:color="000000"/>
        </w:rPr>
        <w:t>р</w:t>
      </w:r>
      <w:r w:rsidR="00D12377" w:rsidRPr="00106606">
        <w:rPr>
          <w:rFonts w:ascii="Times New Roman" w:eastAsia="Times New Roman" w:hAnsi="Times New Roman" w:cs="Times New Roman"/>
          <w:sz w:val="24"/>
          <w:szCs w:val="24"/>
          <w:u w:color="000000"/>
        </w:rPr>
        <w:t>аботник</w:t>
      </w:r>
      <w:r w:rsidRPr="00106606">
        <w:rPr>
          <w:rFonts w:ascii="Times New Roman" w:eastAsia="Times New Roman" w:hAnsi="Times New Roman" w:cs="Times New Roman"/>
          <w:sz w:val="24"/>
          <w:szCs w:val="24"/>
          <w:u w:color="000000"/>
        </w:rPr>
        <w:t xml:space="preserve">ам таким образом, чтобы она не создавала предпосылок для возникновения конфликта интересов </w:t>
      </w:r>
      <w:r w:rsidR="002B51A9">
        <w:rPr>
          <w:rFonts w:ascii="Times New Roman" w:eastAsia="Times New Roman" w:hAnsi="Times New Roman" w:cs="Times New Roman"/>
          <w:sz w:val="24"/>
          <w:szCs w:val="24"/>
          <w:u w:color="000000"/>
        </w:rPr>
        <w:t>р</w:t>
      </w:r>
      <w:r w:rsidR="00D12377" w:rsidRPr="00106606">
        <w:rPr>
          <w:rFonts w:ascii="Times New Roman" w:eastAsia="Times New Roman" w:hAnsi="Times New Roman" w:cs="Times New Roman"/>
          <w:sz w:val="24"/>
          <w:szCs w:val="24"/>
          <w:u w:color="000000"/>
        </w:rPr>
        <w:t>аботник</w:t>
      </w:r>
      <w:r w:rsidRPr="00106606">
        <w:rPr>
          <w:rFonts w:ascii="Times New Roman" w:eastAsia="Times New Roman" w:hAnsi="Times New Roman" w:cs="Times New Roman"/>
          <w:sz w:val="24"/>
          <w:szCs w:val="24"/>
          <w:u w:color="000000"/>
        </w:rPr>
        <w:t xml:space="preserve">а и Клиентов Банка; </w:t>
      </w:r>
    </w:p>
    <w:p w14:paraId="4F13427E" w14:textId="6399A9CD" w:rsidR="002A2A1D" w:rsidRPr="00106606" w:rsidRDefault="002A2A1D" w:rsidP="005B045C">
      <w:pPr>
        <w:pStyle w:val="a9"/>
        <w:numPr>
          <w:ilvl w:val="0"/>
          <w:numId w:val="9"/>
        </w:numPr>
        <w:tabs>
          <w:tab w:val="left" w:pos="851"/>
          <w:tab w:val="left" w:pos="1134"/>
        </w:tabs>
        <w:autoSpaceDE w:val="0"/>
        <w:autoSpaceDN w:val="0"/>
        <w:adjustRightInd w:val="0"/>
        <w:ind w:left="0" w:firstLine="567"/>
        <w:jc w:val="both"/>
        <w:rPr>
          <w:rFonts w:ascii="Times New Roman" w:hAnsi="Times New Roman" w:cs="Times New Roman"/>
          <w:sz w:val="24"/>
          <w:szCs w:val="24"/>
        </w:rPr>
      </w:pPr>
      <w:r w:rsidRPr="00106606">
        <w:rPr>
          <w:rFonts w:ascii="Times New Roman" w:hAnsi="Times New Roman" w:cs="Times New Roman"/>
          <w:sz w:val="24"/>
          <w:szCs w:val="24"/>
        </w:rPr>
        <w:t xml:space="preserve">Обеспечивает отсутствие в системе вознаграждения членов органов управления Банка, не являющихся его работниками, и лиц, действующих </w:t>
      </w:r>
      <w:r w:rsidR="00EA6BC5" w:rsidRPr="00106606">
        <w:rPr>
          <w:rFonts w:ascii="Times New Roman" w:hAnsi="Times New Roman" w:cs="Times New Roman"/>
          <w:sz w:val="24"/>
          <w:szCs w:val="24"/>
        </w:rPr>
        <w:t>за счет Банка, предусмотренной договорами Банка с указанными лицами и (или) иными документами Банка, условий, которые приводят к возникновению или реализации конфликта интересов</w:t>
      </w:r>
      <w:r w:rsidR="00FB5271" w:rsidRPr="00106606">
        <w:rPr>
          <w:rFonts w:ascii="Times New Roman" w:hAnsi="Times New Roman" w:cs="Times New Roman"/>
          <w:sz w:val="24"/>
          <w:szCs w:val="24"/>
        </w:rPr>
        <w:t>;</w:t>
      </w:r>
    </w:p>
    <w:p w14:paraId="7B0A257E" w14:textId="3646CF18"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Не использует в любых совершаемых в собственных интересах сделках ценные бумаги Клиентов, хранящиеся на счетах депо Банка.</w:t>
      </w:r>
    </w:p>
    <w:p w14:paraId="4F4D5C6B" w14:textId="70127EAE"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Банк обеспечивает обособление собственных денежных средств от денежных средств Клиентов, за исключением случаев, установленных действующим законодательством, стандартами СРО, членом которых является Банк и договором с клиентами;</w:t>
      </w:r>
    </w:p>
    <w:p w14:paraId="65DF4245" w14:textId="79D9A844"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Не допускает исполнение поручений Клиентов на нерыночных условиях; </w:t>
      </w:r>
    </w:p>
    <w:p w14:paraId="40FE4342" w14:textId="09CB23D2"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Для всех инвестиционных рекомендаций Банк раскрывает информацию о возможной заинтересованности Банка и/или его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ов в действиях Клиента в соответствии с рекомендацией, при наличии такой заинтересованности. </w:t>
      </w:r>
    </w:p>
    <w:p w14:paraId="75670DEB" w14:textId="0CE7E382" w:rsidR="00A52BEF" w:rsidRPr="006D7020" w:rsidRDefault="00A52BE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lastRenderedPageBreak/>
        <w:t xml:space="preserve">5.2. Банк при приеме на работу </w:t>
      </w:r>
      <w:r w:rsidR="002B51A9">
        <w:rPr>
          <w:rFonts w:ascii="Times New Roman" w:eastAsia="Times New Roman" w:hAnsi="Times New Roman" w:cs="Times New Roman"/>
          <w:sz w:val="24"/>
          <w:szCs w:val="24"/>
          <w:u w:color="000000"/>
        </w:rPr>
        <w:t>р</w:t>
      </w:r>
      <w:r w:rsidR="00D12377">
        <w:rPr>
          <w:rFonts w:ascii="Times New Roman" w:eastAsia="Times New Roman" w:hAnsi="Times New Roman" w:cs="Times New Roman"/>
          <w:sz w:val="24"/>
          <w:szCs w:val="24"/>
          <w:u w:color="000000"/>
        </w:rPr>
        <w:t>аботник</w:t>
      </w:r>
      <w:r w:rsidRPr="006D7020">
        <w:rPr>
          <w:rFonts w:ascii="Times New Roman" w:eastAsia="Times New Roman" w:hAnsi="Times New Roman" w:cs="Times New Roman"/>
          <w:sz w:val="24"/>
          <w:szCs w:val="24"/>
          <w:u w:color="000000"/>
        </w:rPr>
        <w:t xml:space="preserve">а, в деятельности которого может возникать риск конфликта интересов (в том числе </w:t>
      </w:r>
      <w:r w:rsidR="00D12377">
        <w:rPr>
          <w:rFonts w:ascii="Times New Roman" w:eastAsia="Times New Roman" w:hAnsi="Times New Roman" w:cs="Times New Roman"/>
          <w:sz w:val="24"/>
          <w:szCs w:val="24"/>
          <w:u w:color="000000"/>
        </w:rPr>
        <w:t>работник</w:t>
      </w:r>
      <w:r w:rsidRPr="006D7020">
        <w:rPr>
          <w:rFonts w:ascii="Times New Roman" w:eastAsia="Times New Roman" w:hAnsi="Times New Roman" w:cs="Times New Roman"/>
          <w:sz w:val="24"/>
          <w:szCs w:val="24"/>
          <w:u w:color="000000"/>
        </w:rPr>
        <w:t xml:space="preserve">а, относящегося к области конфиденциальности и/или к структурному подразделению, осуществляющему профессиональную деятельность на рынке ценных бумаг, деятельность депозитария): </w:t>
      </w:r>
    </w:p>
    <w:p w14:paraId="0D8DF380" w14:textId="7D71FD2A"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соблюдает требования к профессиональным качествам кандидатов и их репутации; </w:t>
      </w:r>
    </w:p>
    <w:p w14:paraId="19C3242F" w14:textId="0E180AEF"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в соответствии с внутренними нормативными документами Банка знакомит с обязанностями, направленными на предотвращение риска возникновения конфликта интересов, с запретами/ограничениями на сделки и операции с финансовыми инструментами в собственных интересах </w:t>
      </w:r>
      <w:r w:rsidR="002B51A9">
        <w:rPr>
          <w:rFonts w:ascii="Times New Roman" w:eastAsia="Times New Roman" w:hAnsi="Times New Roman" w:cs="Times New Roman"/>
          <w:sz w:val="24"/>
          <w:szCs w:val="24"/>
          <w:u w:color="000000"/>
        </w:rPr>
        <w:t>р</w:t>
      </w:r>
      <w:r w:rsidR="00D12377" w:rsidRPr="00106606">
        <w:rPr>
          <w:rFonts w:ascii="Times New Roman" w:eastAsia="Times New Roman" w:hAnsi="Times New Roman" w:cs="Times New Roman"/>
          <w:sz w:val="24"/>
          <w:szCs w:val="24"/>
          <w:u w:color="000000"/>
        </w:rPr>
        <w:t>аботник</w:t>
      </w:r>
      <w:r w:rsidRPr="00106606">
        <w:rPr>
          <w:rFonts w:ascii="Times New Roman" w:eastAsia="Times New Roman" w:hAnsi="Times New Roman" w:cs="Times New Roman"/>
          <w:sz w:val="24"/>
          <w:szCs w:val="24"/>
          <w:u w:color="000000"/>
        </w:rPr>
        <w:t xml:space="preserve">а; </w:t>
      </w:r>
    </w:p>
    <w:p w14:paraId="6E4FD8C4" w14:textId="7D3E4712"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запретами/ограничениями на совмещение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ом работы в Банке и в других организациях, и (или) с совмещением иных внешних деловых интересов; </w:t>
      </w:r>
    </w:p>
    <w:p w14:paraId="083BD22A" w14:textId="608D8360" w:rsidR="00A52BEF"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выявляет факты ведения собственной деятельности на рынке ценных бумаг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ами Банка, членами его семьи, ближайшими родственниками и/или иными лицами, с которыми связана личная заинтересованность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а, а также юридическими лицами (фирмами), с которыми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 взаимосвязан; </w:t>
      </w:r>
    </w:p>
    <w:p w14:paraId="79FA4B94" w14:textId="3814AD38" w:rsidR="006F136C" w:rsidRPr="006D7020" w:rsidRDefault="00A52BE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 xml:space="preserve">5.3. Банк обеспечивает действенный контроль за соблюдением </w:t>
      </w:r>
      <w:r w:rsidR="00D12377">
        <w:rPr>
          <w:rFonts w:ascii="Times New Roman" w:eastAsia="Times New Roman" w:hAnsi="Times New Roman" w:cs="Times New Roman"/>
          <w:sz w:val="24"/>
          <w:szCs w:val="24"/>
          <w:u w:color="000000"/>
        </w:rPr>
        <w:t>работник</w:t>
      </w:r>
      <w:r w:rsidRPr="006D7020">
        <w:rPr>
          <w:rFonts w:ascii="Times New Roman" w:eastAsia="Times New Roman" w:hAnsi="Times New Roman" w:cs="Times New Roman"/>
          <w:sz w:val="24"/>
          <w:szCs w:val="24"/>
          <w:u w:color="000000"/>
        </w:rPr>
        <w:t xml:space="preserve">ами установленных требований, ограничений, запретов, направленных на предотвращение конфликта интересов. </w:t>
      </w:r>
    </w:p>
    <w:p w14:paraId="1232610F" w14:textId="77777777" w:rsidR="006F136C" w:rsidRPr="006D7020" w:rsidRDefault="00A52BE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 xml:space="preserve">5.4. Банк устанавливает следующий порядок выявления и информирования при возникновении конфликта интересов: </w:t>
      </w:r>
    </w:p>
    <w:p w14:paraId="31C22C54" w14:textId="77777777" w:rsidR="006F136C" w:rsidRPr="006D7020" w:rsidRDefault="00A52BE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t>5.4.1. Общие требования:</w:t>
      </w:r>
    </w:p>
    <w:p w14:paraId="092134E1" w14:textId="3262BCB9" w:rsidR="00AD0E75"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все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и Банка участвуют в выявлении и предотвращении конфликтов</w:t>
      </w:r>
      <w:r w:rsidRPr="00D7469B">
        <w:t xml:space="preserve"> </w:t>
      </w:r>
      <w:r w:rsidRPr="00106606">
        <w:rPr>
          <w:rFonts w:ascii="Times New Roman" w:eastAsia="Times New Roman" w:hAnsi="Times New Roman" w:cs="Times New Roman"/>
          <w:sz w:val="24"/>
          <w:szCs w:val="24"/>
          <w:u w:color="000000"/>
        </w:rPr>
        <w:t xml:space="preserve">интересов. </w:t>
      </w:r>
    </w:p>
    <w:p w14:paraId="012B6EFB" w14:textId="1AFD7DF2" w:rsidR="006F136C" w:rsidRPr="00106606" w:rsidRDefault="006F136C"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в</w:t>
      </w:r>
      <w:r w:rsidR="00A52BEF" w:rsidRPr="00106606">
        <w:rPr>
          <w:rFonts w:ascii="Times New Roman" w:eastAsia="Times New Roman" w:hAnsi="Times New Roman" w:cs="Times New Roman"/>
          <w:sz w:val="24"/>
          <w:szCs w:val="24"/>
          <w:u w:color="000000"/>
        </w:rPr>
        <w:t xml:space="preserve"> случае если </w:t>
      </w:r>
      <w:r w:rsidR="00D12377" w:rsidRPr="00106606">
        <w:rPr>
          <w:rFonts w:ascii="Times New Roman" w:eastAsia="Times New Roman" w:hAnsi="Times New Roman" w:cs="Times New Roman"/>
          <w:sz w:val="24"/>
          <w:szCs w:val="24"/>
          <w:u w:color="000000"/>
        </w:rPr>
        <w:t>работник</w:t>
      </w:r>
      <w:r w:rsidR="00A52BEF" w:rsidRPr="00106606">
        <w:rPr>
          <w:rFonts w:ascii="Times New Roman" w:eastAsia="Times New Roman" w:hAnsi="Times New Roman" w:cs="Times New Roman"/>
          <w:sz w:val="24"/>
          <w:szCs w:val="24"/>
          <w:u w:color="000000"/>
        </w:rPr>
        <w:t xml:space="preserve">у Банка стала известна информация о конфликте интересов или потенциальной возможности его возникновения он незамедлительно доводит указанную информацию до сведения своего руководителя; </w:t>
      </w:r>
    </w:p>
    <w:p w14:paraId="7A4D4C33" w14:textId="3819299D" w:rsidR="006F136C" w:rsidRPr="00CA714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CA7146">
        <w:rPr>
          <w:rFonts w:ascii="Times New Roman" w:eastAsia="Times New Roman" w:hAnsi="Times New Roman" w:cs="Times New Roman"/>
          <w:sz w:val="24"/>
          <w:szCs w:val="24"/>
          <w:u w:color="000000"/>
        </w:rPr>
        <w:t xml:space="preserve">после проведения </w:t>
      </w:r>
      <w:r w:rsidR="006F136C" w:rsidRPr="00CA7146">
        <w:rPr>
          <w:rFonts w:ascii="Times New Roman" w:eastAsia="Times New Roman" w:hAnsi="Times New Roman" w:cs="Times New Roman"/>
          <w:sz w:val="24"/>
          <w:szCs w:val="24"/>
          <w:u w:color="000000"/>
        </w:rPr>
        <w:t>руководителем</w:t>
      </w:r>
      <w:r w:rsidRPr="00CA7146">
        <w:rPr>
          <w:rFonts w:ascii="Times New Roman" w:eastAsia="Times New Roman" w:hAnsi="Times New Roman" w:cs="Times New Roman"/>
          <w:sz w:val="24"/>
          <w:szCs w:val="24"/>
          <w:u w:color="000000"/>
        </w:rPr>
        <w:t xml:space="preserve"> предварительного анализа полученной информации, </w:t>
      </w:r>
      <w:r w:rsidR="00D12377" w:rsidRPr="00CA7146">
        <w:rPr>
          <w:rFonts w:ascii="Times New Roman" w:eastAsia="Times New Roman" w:hAnsi="Times New Roman" w:cs="Times New Roman"/>
          <w:sz w:val="24"/>
          <w:szCs w:val="24"/>
          <w:u w:color="000000"/>
        </w:rPr>
        <w:t>работник</w:t>
      </w:r>
      <w:r w:rsidRPr="00CA7146">
        <w:rPr>
          <w:rFonts w:ascii="Times New Roman" w:eastAsia="Times New Roman" w:hAnsi="Times New Roman" w:cs="Times New Roman"/>
          <w:sz w:val="24"/>
          <w:szCs w:val="24"/>
          <w:u w:color="000000"/>
        </w:rPr>
        <w:t>и Банка, с учетом установленных требований и полученных рекомендаций (замечаний) оформляют и н</w:t>
      </w:r>
      <w:r w:rsidR="006F136C" w:rsidRPr="00CA7146">
        <w:rPr>
          <w:rFonts w:ascii="Times New Roman" w:eastAsia="Times New Roman" w:hAnsi="Times New Roman" w:cs="Times New Roman"/>
          <w:sz w:val="24"/>
          <w:szCs w:val="24"/>
          <w:u w:color="000000"/>
        </w:rPr>
        <w:t xml:space="preserve">аправляют </w:t>
      </w:r>
      <w:r w:rsidRPr="00CA7146">
        <w:rPr>
          <w:rFonts w:ascii="Times New Roman" w:eastAsia="Times New Roman" w:hAnsi="Times New Roman" w:cs="Times New Roman"/>
          <w:sz w:val="24"/>
          <w:szCs w:val="24"/>
          <w:u w:color="000000"/>
        </w:rPr>
        <w:t>Уведомление о конфликте интересов</w:t>
      </w:r>
      <w:r w:rsidR="006F136C" w:rsidRPr="00CA7146">
        <w:rPr>
          <w:rFonts w:ascii="Times New Roman" w:eastAsia="Times New Roman" w:hAnsi="Times New Roman" w:cs="Times New Roman"/>
          <w:sz w:val="24"/>
          <w:szCs w:val="24"/>
          <w:u w:color="000000"/>
        </w:rPr>
        <w:t xml:space="preserve"> </w:t>
      </w:r>
      <w:r w:rsidR="006F136C" w:rsidRPr="00F46AC0">
        <w:rPr>
          <w:rFonts w:ascii="Times New Roman" w:eastAsia="Times New Roman" w:hAnsi="Times New Roman" w:cs="Times New Roman"/>
          <w:sz w:val="24"/>
          <w:szCs w:val="24"/>
          <w:u w:color="000000"/>
        </w:rPr>
        <w:t>Контролеру</w:t>
      </w:r>
      <w:r w:rsidRPr="00F46AC0">
        <w:rPr>
          <w:rFonts w:ascii="Times New Roman" w:eastAsia="Times New Roman" w:hAnsi="Times New Roman" w:cs="Times New Roman"/>
          <w:sz w:val="24"/>
          <w:szCs w:val="24"/>
          <w:u w:color="000000"/>
        </w:rPr>
        <w:t xml:space="preserve"> </w:t>
      </w:r>
      <w:r w:rsidR="00A37657" w:rsidRPr="00F46AC0">
        <w:rPr>
          <w:rFonts w:ascii="Times New Roman" w:eastAsia="Times New Roman" w:hAnsi="Times New Roman" w:cs="Times New Roman"/>
          <w:sz w:val="24"/>
          <w:szCs w:val="24"/>
          <w:u w:color="000000"/>
        </w:rPr>
        <w:t>в соответствии с Приложением № 1</w:t>
      </w:r>
      <w:r w:rsidR="004C7E36" w:rsidRPr="00F46AC0">
        <w:rPr>
          <w:rFonts w:ascii="Times New Roman" w:eastAsia="Times New Roman" w:hAnsi="Times New Roman" w:cs="Times New Roman"/>
          <w:sz w:val="24"/>
          <w:szCs w:val="24"/>
          <w:u w:color="000000"/>
        </w:rPr>
        <w:t xml:space="preserve"> к настояще</w:t>
      </w:r>
      <w:r w:rsidR="00F37759" w:rsidRPr="00F46AC0">
        <w:rPr>
          <w:rFonts w:ascii="Times New Roman" w:eastAsia="Times New Roman" w:hAnsi="Times New Roman" w:cs="Times New Roman"/>
          <w:sz w:val="24"/>
          <w:szCs w:val="24"/>
          <w:u w:color="000000"/>
        </w:rPr>
        <w:t>й Политике</w:t>
      </w:r>
      <w:r w:rsidR="00F269C8" w:rsidRPr="00F46AC0">
        <w:rPr>
          <w:rFonts w:ascii="Times New Roman" w:eastAsia="Times New Roman" w:hAnsi="Times New Roman" w:cs="Times New Roman"/>
          <w:sz w:val="24"/>
          <w:szCs w:val="24"/>
          <w:u w:color="000000"/>
        </w:rPr>
        <w:t xml:space="preserve"> </w:t>
      </w:r>
      <w:r w:rsidRPr="00F46AC0">
        <w:rPr>
          <w:rFonts w:ascii="Times New Roman" w:eastAsia="Times New Roman" w:hAnsi="Times New Roman" w:cs="Times New Roman"/>
          <w:sz w:val="24"/>
          <w:szCs w:val="24"/>
          <w:u w:color="000000"/>
        </w:rPr>
        <w:t>и реализуют установленные меры (действия) предотвращения и (или) минимизации</w:t>
      </w:r>
      <w:r w:rsidRPr="00CA7146">
        <w:rPr>
          <w:rFonts w:ascii="Times New Roman" w:eastAsia="Times New Roman" w:hAnsi="Times New Roman" w:cs="Times New Roman"/>
          <w:sz w:val="24"/>
          <w:szCs w:val="24"/>
          <w:u w:color="000000"/>
        </w:rPr>
        <w:t xml:space="preserve"> последствий конфликта интересов; </w:t>
      </w:r>
    </w:p>
    <w:p w14:paraId="5C0EADAD" w14:textId="586B4396" w:rsidR="00863072" w:rsidRPr="00106606" w:rsidRDefault="006F136C"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Контролером реализу</w:t>
      </w:r>
      <w:r w:rsidR="00863072" w:rsidRPr="00106606">
        <w:rPr>
          <w:rFonts w:ascii="Times New Roman" w:eastAsia="Times New Roman" w:hAnsi="Times New Roman" w:cs="Times New Roman"/>
          <w:sz w:val="24"/>
          <w:szCs w:val="24"/>
          <w:u w:color="000000"/>
        </w:rPr>
        <w:t xml:space="preserve">ется </w:t>
      </w:r>
      <w:r w:rsidR="00A52BEF" w:rsidRPr="00106606">
        <w:rPr>
          <w:rFonts w:ascii="Times New Roman" w:eastAsia="Times New Roman" w:hAnsi="Times New Roman" w:cs="Times New Roman"/>
          <w:sz w:val="24"/>
          <w:szCs w:val="24"/>
          <w:u w:color="000000"/>
        </w:rPr>
        <w:t xml:space="preserve">непрерывный контроль своевременного и полного предоставления </w:t>
      </w:r>
      <w:r w:rsidR="00D12377" w:rsidRPr="00106606">
        <w:rPr>
          <w:rFonts w:ascii="Times New Roman" w:eastAsia="Times New Roman" w:hAnsi="Times New Roman" w:cs="Times New Roman"/>
          <w:sz w:val="24"/>
          <w:szCs w:val="24"/>
          <w:u w:color="000000"/>
        </w:rPr>
        <w:t>работник</w:t>
      </w:r>
      <w:r w:rsidR="00A52BEF" w:rsidRPr="00106606">
        <w:rPr>
          <w:rFonts w:ascii="Times New Roman" w:eastAsia="Times New Roman" w:hAnsi="Times New Roman" w:cs="Times New Roman"/>
          <w:sz w:val="24"/>
          <w:szCs w:val="24"/>
          <w:u w:color="000000"/>
        </w:rPr>
        <w:t>ами Банка информации о конфликтах интересов</w:t>
      </w:r>
      <w:r w:rsidR="00863072" w:rsidRPr="00106606">
        <w:rPr>
          <w:rFonts w:ascii="Times New Roman" w:eastAsia="Times New Roman" w:hAnsi="Times New Roman" w:cs="Times New Roman"/>
          <w:sz w:val="24"/>
          <w:szCs w:val="24"/>
          <w:u w:color="000000"/>
        </w:rPr>
        <w:t xml:space="preserve"> посредством:</w:t>
      </w:r>
    </w:p>
    <w:p w14:paraId="7A9BBC3B" w14:textId="77777777" w:rsidR="00863072" w:rsidRPr="00897092" w:rsidRDefault="00863072" w:rsidP="005B045C">
      <w:pPr>
        <w:pStyle w:val="a9"/>
        <w:numPr>
          <w:ilvl w:val="0"/>
          <w:numId w:val="7"/>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отслеживания на основании имеющейся (полученной) информации сделок и иных операций, которые вызывают (могут вызвать) конфликт интересов</w:t>
      </w:r>
      <w:r w:rsidRPr="00897092">
        <w:rPr>
          <w:rFonts w:ascii="Times New Roman" w:eastAsia="Times New Roman" w:hAnsi="Times New Roman" w:cs="Times New Roman"/>
          <w:sz w:val="24"/>
          <w:szCs w:val="24"/>
          <w:u w:color="000000"/>
        </w:rPr>
        <w:t>;</w:t>
      </w:r>
    </w:p>
    <w:p w14:paraId="4D6509AE" w14:textId="683A7A2F" w:rsidR="009967CC" w:rsidRPr="00863072" w:rsidRDefault="00863072" w:rsidP="005B045C">
      <w:pPr>
        <w:pStyle w:val="a9"/>
        <w:numPr>
          <w:ilvl w:val="0"/>
          <w:numId w:val="7"/>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проведения плановых проверок по выявлению конфликта интересов</w:t>
      </w:r>
      <w:r w:rsidR="00543C34">
        <w:rPr>
          <w:rFonts w:ascii="Times New Roman" w:eastAsia="Times New Roman" w:hAnsi="Times New Roman" w:cs="Times New Roman"/>
          <w:sz w:val="24"/>
          <w:szCs w:val="24"/>
          <w:u w:color="000000"/>
        </w:rPr>
        <w:t>.</w:t>
      </w:r>
    </w:p>
    <w:p w14:paraId="4F1D7403" w14:textId="1905B0A5" w:rsidR="006F136C" w:rsidRPr="00D7469B" w:rsidRDefault="00A52BEF" w:rsidP="005B045C">
      <w:pPr>
        <w:tabs>
          <w:tab w:val="left" w:pos="851"/>
          <w:tab w:val="left" w:pos="1134"/>
        </w:tabs>
        <w:spacing w:line="0" w:lineRule="atLeast"/>
        <w:ind w:firstLine="567"/>
        <w:jc w:val="both"/>
      </w:pPr>
      <w:r w:rsidRPr="006D7020">
        <w:rPr>
          <w:rFonts w:ascii="Times New Roman" w:eastAsia="Times New Roman" w:hAnsi="Times New Roman" w:cs="Times New Roman"/>
          <w:sz w:val="24"/>
          <w:szCs w:val="24"/>
          <w:u w:color="000000"/>
        </w:rPr>
        <w:t>5.4.2. Порядок выявления</w:t>
      </w:r>
      <w:r w:rsidR="00C90D17">
        <w:rPr>
          <w:rFonts w:ascii="Times New Roman" w:eastAsia="Times New Roman" w:hAnsi="Times New Roman" w:cs="Times New Roman"/>
          <w:sz w:val="24"/>
          <w:szCs w:val="24"/>
          <w:u w:color="000000"/>
        </w:rPr>
        <w:t>, обработки</w:t>
      </w:r>
      <w:r w:rsidRPr="006D7020">
        <w:rPr>
          <w:rFonts w:ascii="Times New Roman" w:eastAsia="Times New Roman" w:hAnsi="Times New Roman" w:cs="Times New Roman"/>
          <w:sz w:val="24"/>
          <w:szCs w:val="24"/>
          <w:u w:color="000000"/>
        </w:rPr>
        <w:t xml:space="preserve"> и информирования о конфликтах интересов, связанных с совершением сделок (операций) на финансовом рынке:</w:t>
      </w:r>
      <w:r w:rsidRPr="00D7469B">
        <w:t xml:space="preserve"> </w:t>
      </w:r>
    </w:p>
    <w:p w14:paraId="37F87FFE" w14:textId="385E402E" w:rsidR="006F136C" w:rsidRPr="00E23534" w:rsidRDefault="00D12377"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работник</w:t>
      </w:r>
      <w:r w:rsidR="00A52BEF" w:rsidRPr="00106606">
        <w:rPr>
          <w:rFonts w:ascii="Times New Roman" w:eastAsia="Times New Roman" w:hAnsi="Times New Roman" w:cs="Times New Roman"/>
          <w:sz w:val="24"/>
          <w:szCs w:val="24"/>
          <w:u w:color="000000"/>
        </w:rPr>
        <w:t>и Банка, в обязанности которых входит принятие решения о заключении (об исполнении) или заключение (исполнение) сделок от имени Банка</w:t>
      </w:r>
      <w:r w:rsidR="006F136C" w:rsidRPr="00106606">
        <w:rPr>
          <w:rFonts w:ascii="Times New Roman" w:eastAsia="Times New Roman" w:hAnsi="Times New Roman" w:cs="Times New Roman"/>
          <w:sz w:val="24"/>
          <w:szCs w:val="24"/>
          <w:u w:color="000000"/>
        </w:rPr>
        <w:t>,</w:t>
      </w:r>
      <w:r w:rsidR="00A52BEF" w:rsidRPr="00106606">
        <w:rPr>
          <w:rFonts w:ascii="Times New Roman" w:eastAsia="Times New Roman" w:hAnsi="Times New Roman" w:cs="Times New Roman"/>
          <w:sz w:val="24"/>
          <w:szCs w:val="24"/>
          <w:u w:color="000000"/>
        </w:rPr>
        <w:t xml:space="preserve"> выявляют признаки и реализуют меры предотвращения конфликта интересов, уделяя особое внимания видам конфликтов интересов, непосредственно приведенным в настоя</w:t>
      </w:r>
      <w:r w:rsidR="00995485">
        <w:rPr>
          <w:rFonts w:ascii="Times New Roman" w:eastAsia="Times New Roman" w:hAnsi="Times New Roman" w:cs="Times New Roman"/>
          <w:sz w:val="24"/>
          <w:szCs w:val="24"/>
          <w:u w:color="000000"/>
        </w:rPr>
        <w:t>щ</w:t>
      </w:r>
      <w:r w:rsidR="00F269C8">
        <w:rPr>
          <w:rFonts w:ascii="Times New Roman" w:eastAsia="Times New Roman" w:hAnsi="Times New Roman" w:cs="Times New Roman"/>
          <w:sz w:val="24"/>
          <w:szCs w:val="24"/>
          <w:u w:color="000000"/>
        </w:rPr>
        <w:t>й Политике</w:t>
      </w:r>
      <w:r w:rsidR="00A52BEF" w:rsidRPr="00E23534">
        <w:rPr>
          <w:rFonts w:ascii="Times New Roman" w:eastAsia="Times New Roman" w:hAnsi="Times New Roman" w:cs="Times New Roman"/>
          <w:sz w:val="24"/>
          <w:szCs w:val="24"/>
          <w:u w:color="000000"/>
        </w:rPr>
        <w:t xml:space="preserve">. </w:t>
      </w:r>
    </w:p>
    <w:p w14:paraId="53530924" w14:textId="48775D6D" w:rsidR="006F136C"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при возникновении конфликта интересов (потенциальном его возникновении) когда существует или потенциально может возникнуть противоречие между частными интересами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а (членов его семьи и/или иных лиц, с которыми связана личная заинтересованность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а), интересами Банка и правами и интересами Клиентов, которое влияет или может оказать влияние на выполнение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ом своих профессиональных обязанностей, в частности на процесс принятия им решения, и обуславливает или может обусловить нанесение ущерба правам и интересам Клиентов и (или) Банка незамедлительно уведомляют о конфликте интересов </w:t>
      </w:r>
      <w:r w:rsidR="006F136C" w:rsidRPr="00106606">
        <w:rPr>
          <w:rFonts w:ascii="Times New Roman" w:eastAsia="Times New Roman" w:hAnsi="Times New Roman" w:cs="Times New Roman"/>
          <w:sz w:val="24"/>
          <w:szCs w:val="24"/>
          <w:u w:color="000000"/>
        </w:rPr>
        <w:t>Контролера</w:t>
      </w:r>
      <w:r w:rsidR="00ED46C4" w:rsidRPr="00106606">
        <w:rPr>
          <w:rFonts w:ascii="Times New Roman" w:eastAsia="Times New Roman" w:hAnsi="Times New Roman" w:cs="Times New Roman"/>
          <w:sz w:val="24"/>
          <w:szCs w:val="24"/>
          <w:u w:color="000000"/>
        </w:rPr>
        <w:t>.</w:t>
      </w:r>
    </w:p>
    <w:p w14:paraId="1B66B1F3" w14:textId="6162A92E" w:rsidR="00CB5F37"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lastRenderedPageBreak/>
        <w:t xml:space="preserve">по факту получения информации о конфликте интересов </w:t>
      </w:r>
      <w:r w:rsidR="006F136C" w:rsidRPr="00106606">
        <w:rPr>
          <w:rFonts w:ascii="Times New Roman" w:eastAsia="Times New Roman" w:hAnsi="Times New Roman" w:cs="Times New Roman"/>
          <w:sz w:val="24"/>
          <w:szCs w:val="24"/>
          <w:u w:color="000000"/>
        </w:rPr>
        <w:t>Контролер</w:t>
      </w:r>
      <w:r w:rsidRPr="00106606">
        <w:rPr>
          <w:rFonts w:ascii="Times New Roman" w:eastAsia="Times New Roman" w:hAnsi="Times New Roman" w:cs="Times New Roman"/>
          <w:sz w:val="24"/>
          <w:szCs w:val="24"/>
          <w:u w:color="000000"/>
        </w:rPr>
        <w:t xml:space="preserve"> </w:t>
      </w:r>
      <w:r w:rsidR="00CB5F37" w:rsidRPr="00106606">
        <w:rPr>
          <w:rFonts w:ascii="Times New Roman" w:eastAsia="Times New Roman" w:hAnsi="Times New Roman" w:cs="Times New Roman"/>
          <w:sz w:val="24"/>
          <w:szCs w:val="24"/>
          <w:u w:color="000000"/>
        </w:rPr>
        <w:t>осуществляет сбор и аккумулирование предоставленных сведений о возникшем или потенциальном конфликте интересов с последующим проведением анализа предоставленных сведений.</w:t>
      </w:r>
    </w:p>
    <w:p w14:paraId="33928A10" w14:textId="541FCC4F" w:rsidR="006F136C" w:rsidRPr="00106606" w:rsidRDefault="00CB5F37"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Контроллер </w:t>
      </w:r>
      <w:r w:rsidR="00A52BEF" w:rsidRPr="00106606">
        <w:rPr>
          <w:rFonts w:ascii="Times New Roman" w:eastAsia="Times New Roman" w:hAnsi="Times New Roman" w:cs="Times New Roman"/>
          <w:sz w:val="24"/>
          <w:szCs w:val="24"/>
          <w:u w:color="000000"/>
        </w:rPr>
        <w:t xml:space="preserve">совместно с руководителями заинтересованных подразделений принимают и разрабатывают меры (действия) исключающие возможность </w:t>
      </w:r>
      <w:r w:rsidR="00D12377" w:rsidRPr="00106606">
        <w:rPr>
          <w:rFonts w:ascii="Times New Roman" w:eastAsia="Times New Roman" w:hAnsi="Times New Roman" w:cs="Times New Roman"/>
          <w:sz w:val="24"/>
          <w:szCs w:val="24"/>
          <w:u w:color="000000"/>
        </w:rPr>
        <w:t>работник</w:t>
      </w:r>
      <w:r w:rsidR="00A52BEF" w:rsidRPr="00106606">
        <w:rPr>
          <w:rFonts w:ascii="Times New Roman" w:eastAsia="Times New Roman" w:hAnsi="Times New Roman" w:cs="Times New Roman"/>
          <w:sz w:val="24"/>
          <w:szCs w:val="24"/>
          <w:u w:color="000000"/>
        </w:rPr>
        <w:t xml:space="preserve">а единолично определять и (или) влиять на параметры сделки (операции), в отношении которой у него имеется или может возникнуть конфликт интересов. </w:t>
      </w:r>
    </w:p>
    <w:p w14:paraId="17C75571" w14:textId="2A43BF9F" w:rsidR="00F67122" w:rsidRPr="00106606" w:rsidRDefault="00A52BEF"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в случае, если выявленный конфликт интересов (или потенциальная возможность его возникновения) может обусловить нанесение ущерба правам и интересам Клиента, то </w:t>
      </w:r>
      <w:r w:rsidR="00FD0D46" w:rsidRPr="00106606">
        <w:rPr>
          <w:rFonts w:ascii="Times New Roman" w:eastAsia="Times New Roman" w:hAnsi="Times New Roman" w:cs="Times New Roman"/>
          <w:sz w:val="24"/>
          <w:szCs w:val="24"/>
          <w:u w:color="000000"/>
        </w:rPr>
        <w:t>Контролер</w:t>
      </w:r>
      <w:r w:rsidR="00897092" w:rsidRPr="00106606">
        <w:rPr>
          <w:rFonts w:ascii="Times New Roman" w:eastAsia="Times New Roman" w:hAnsi="Times New Roman" w:cs="Times New Roman"/>
          <w:sz w:val="24"/>
          <w:szCs w:val="24"/>
          <w:u w:color="000000"/>
        </w:rPr>
        <w:t xml:space="preserve"> в срок не позднее 1 (одного) рабочего дня</w:t>
      </w:r>
      <w:r w:rsidR="00FD0D46" w:rsidRPr="00106606">
        <w:rPr>
          <w:rFonts w:ascii="Times New Roman" w:eastAsia="Times New Roman" w:hAnsi="Times New Roman" w:cs="Times New Roman"/>
          <w:sz w:val="24"/>
          <w:szCs w:val="24"/>
          <w:u w:color="000000"/>
        </w:rPr>
        <w:t xml:space="preserve"> уведомляет Президента – Председателя Правления Банка о возникшем и/или потенциальном конфликте интересов с целью принятия решения по управлению конфликтом интересов и информированию </w:t>
      </w:r>
      <w:r w:rsidRPr="00106606">
        <w:rPr>
          <w:rFonts w:ascii="Times New Roman" w:eastAsia="Times New Roman" w:hAnsi="Times New Roman" w:cs="Times New Roman"/>
          <w:sz w:val="24"/>
          <w:szCs w:val="24"/>
          <w:u w:color="000000"/>
        </w:rPr>
        <w:t xml:space="preserve">Клиента о наличии </w:t>
      </w:r>
      <w:r w:rsidR="00FD0D46" w:rsidRPr="00106606">
        <w:rPr>
          <w:rFonts w:ascii="Times New Roman" w:eastAsia="Times New Roman" w:hAnsi="Times New Roman" w:cs="Times New Roman"/>
          <w:sz w:val="24"/>
          <w:szCs w:val="24"/>
          <w:u w:color="000000"/>
        </w:rPr>
        <w:t xml:space="preserve">в отношении него </w:t>
      </w:r>
      <w:r w:rsidRPr="00106606">
        <w:rPr>
          <w:rFonts w:ascii="Times New Roman" w:eastAsia="Times New Roman" w:hAnsi="Times New Roman" w:cs="Times New Roman"/>
          <w:sz w:val="24"/>
          <w:szCs w:val="24"/>
          <w:u w:color="000000"/>
        </w:rPr>
        <w:t>конфликта.</w:t>
      </w:r>
      <w:r w:rsidR="00897092" w:rsidRPr="00106606">
        <w:rPr>
          <w:rFonts w:ascii="Times New Roman" w:eastAsia="Times New Roman" w:hAnsi="Times New Roman" w:cs="Times New Roman"/>
          <w:sz w:val="24"/>
          <w:szCs w:val="24"/>
          <w:u w:color="000000"/>
        </w:rPr>
        <w:t xml:space="preserve"> Решение оформляется в виде распорядительного документа.</w:t>
      </w:r>
    </w:p>
    <w:p w14:paraId="48E4BF4B" w14:textId="383A1244" w:rsidR="00C90D17" w:rsidRPr="00F46AC0" w:rsidRDefault="00C90D17"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Контролер является лицом, ответственным за </w:t>
      </w:r>
      <w:r w:rsidR="00F56CDD" w:rsidRPr="00106606">
        <w:rPr>
          <w:rFonts w:ascii="Times New Roman" w:eastAsia="Times New Roman" w:hAnsi="Times New Roman" w:cs="Times New Roman"/>
          <w:sz w:val="24"/>
          <w:szCs w:val="24"/>
          <w:u w:color="000000"/>
        </w:rPr>
        <w:t xml:space="preserve">учет, </w:t>
      </w:r>
      <w:r w:rsidRPr="00106606">
        <w:rPr>
          <w:rFonts w:ascii="Times New Roman" w:eastAsia="Times New Roman" w:hAnsi="Times New Roman" w:cs="Times New Roman"/>
          <w:sz w:val="24"/>
          <w:szCs w:val="24"/>
          <w:u w:color="000000"/>
        </w:rPr>
        <w:t>обработку и хранение информации о выявленных конфликтах интересов</w:t>
      </w:r>
      <w:r w:rsidR="00A41626" w:rsidRPr="00106606">
        <w:rPr>
          <w:rFonts w:ascii="Times New Roman" w:eastAsia="Times New Roman" w:hAnsi="Times New Roman" w:cs="Times New Roman"/>
          <w:sz w:val="24"/>
          <w:szCs w:val="24"/>
          <w:u w:color="000000"/>
        </w:rPr>
        <w:t xml:space="preserve"> </w:t>
      </w:r>
      <w:r w:rsidR="00A41626" w:rsidRPr="00106606">
        <w:rPr>
          <w:rFonts w:ascii="Times New Roman" w:hAnsi="Times New Roman" w:cs="Times New Roman"/>
          <w:sz w:val="24"/>
          <w:szCs w:val="24"/>
        </w:rPr>
        <w:t xml:space="preserve">при осуществлении профессиональной </w:t>
      </w:r>
      <w:r w:rsidR="00A41626" w:rsidRPr="00F46AC0">
        <w:rPr>
          <w:rFonts w:ascii="Times New Roman" w:hAnsi="Times New Roman" w:cs="Times New Roman"/>
          <w:sz w:val="24"/>
          <w:szCs w:val="24"/>
        </w:rPr>
        <w:t xml:space="preserve">деятельности на рынке ценных бумаг/финансовом рынке. </w:t>
      </w:r>
    </w:p>
    <w:p w14:paraId="0B84C9E1" w14:textId="12D0FDE1" w:rsidR="00A37657" w:rsidRPr="00F46AC0" w:rsidRDefault="00A37657"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 xml:space="preserve">Сбор и </w:t>
      </w:r>
      <w:r w:rsidR="00C90D17" w:rsidRPr="00F46AC0">
        <w:rPr>
          <w:rFonts w:ascii="Times New Roman" w:eastAsia="Times New Roman" w:hAnsi="Times New Roman" w:cs="Times New Roman"/>
          <w:sz w:val="24"/>
          <w:szCs w:val="24"/>
          <w:u w:color="000000"/>
        </w:rPr>
        <w:t xml:space="preserve">обработка информации о конфликтах интересов </w:t>
      </w:r>
      <w:r w:rsidR="00EC5AAA" w:rsidRPr="00F46AC0">
        <w:rPr>
          <w:rFonts w:ascii="Times New Roman" w:hAnsi="Times New Roman" w:cs="Times New Roman"/>
          <w:sz w:val="24"/>
          <w:szCs w:val="24"/>
        </w:rPr>
        <w:t>при осуществлении профессиональной деятельности на рынке ценных бумаг</w:t>
      </w:r>
      <w:r w:rsidR="00EC5AAA" w:rsidRPr="00F46AC0">
        <w:rPr>
          <w:rFonts w:ascii="Times New Roman" w:eastAsia="Times New Roman" w:hAnsi="Times New Roman" w:cs="Times New Roman"/>
          <w:sz w:val="24"/>
          <w:szCs w:val="24"/>
          <w:u w:color="000000"/>
        </w:rPr>
        <w:t xml:space="preserve">/финансовом рынке </w:t>
      </w:r>
      <w:r w:rsidR="00C90D17" w:rsidRPr="00F46AC0">
        <w:rPr>
          <w:rFonts w:ascii="Times New Roman" w:eastAsia="Times New Roman" w:hAnsi="Times New Roman" w:cs="Times New Roman"/>
          <w:sz w:val="24"/>
          <w:szCs w:val="24"/>
          <w:u w:color="000000"/>
        </w:rPr>
        <w:t xml:space="preserve">осуществляется способом, обеспечивающим возможность предоставления указанной информации в виде электронных таблиц и в бумажной форме </w:t>
      </w:r>
      <w:r w:rsidR="00635087" w:rsidRPr="00F46AC0">
        <w:rPr>
          <w:rFonts w:ascii="Times New Roman" w:eastAsia="Times New Roman" w:hAnsi="Times New Roman" w:cs="Times New Roman"/>
          <w:sz w:val="24"/>
          <w:szCs w:val="24"/>
          <w:u w:color="000000"/>
        </w:rPr>
        <w:t xml:space="preserve">по состоянию на каждый рабочий день </w:t>
      </w:r>
      <w:r w:rsidR="00C90D17" w:rsidRPr="00F46AC0">
        <w:rPr>
          <w:rFonts w:ascii="Times New Roman" w:eastAsia="Times New Roman" w:hAnsi="Times New Roman" w:cs="Times New Roman"/>
          <w:sz w:val="24"/>
          <w:szCs w:val="24"/>
          <w:u w:color="000000"/>
        </w:rPr>
        <w:t xml:space="preserve">в течение срока хранения информации </w:t>
      </w:r>
      <w:r w:rsidRPr="00F46AC0">
        <w:rPr>
          <w:rFonts w:ascii="Times New Roman" w:eastAsia="Times New Roman" w:hAnsi="Times New Roman" w:cs="Times New Roman"/>
          <w:sz w:val="24"/>
          <w:szCs w:val="24"/>
          <w:u w:color="000000"/>
        </w:rPr>
        <w:t>в соответствии с Приложением № 2</w:t>
      </w:r>
      <w:r w:rsidR="004C7E36" w:rsidRPr="00F46AC0">
        <w:rPr>
          <w:rFonts w:ascii="Times New Roman" w:eastAsia="Times New Roman" w:hAnsi="Times New Roman" w:cs="Times New Roman"/>
          <w:sz w:val="24"/>
          <w:szCs w:val="24"/>
          <w:u w:color="000000"/>
        </w:rPr>
        <w:t xml:space="preserve"> к настояще</w:t>
      </w:r>
      <w:r w:rsidR="00F269C8" w:rsidRPr="00F46AC0">
        <w:rPr>
          <w:rFonts w:ascii="Times New Roman" w:eastAsia="Times New Roman" w:hAnsi="Times New Roman" w:cs="Times New Roman"/>
          <w:sz w:val="24"/>
          <w:szCs w:val="24"/>
          <w:u w:color="000000"/>
        </w:rPr>
        <w:t>й Политике</w:t>
      </w:r>
      <w:r w:rsidRPr="00F46AC0">
        <w:rPr>
          <w:rFonts w:ascii="Times New Roman" w:eastAsia="Times New Roman" w:hAnsi="Times New Roman" w:cs="Times New Roman"/>
          <w:sz w:val="24"/>
          <w:szCs w:val="24"/>
          <w:u w:color="000000"/>
        </w:rPr>
        <w:t>.</w:t>
      </w:r>
    </w:p>
    <w:p w14:paraId="0A567BC4" w14:textId="39ACA817" w:rsidR="00C90D17" w:rsidRPr="00F46AC0" w:rsidRDefault="00A37657"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Информации о конфликтах интересов размещается и хранится на сетевом ресурсе</w:t>
      </w:r>
      <w:r w:rsidR="00EC5AAA" w:rsidRPr="00F46AC0">
        <w:rPr>
          <w:rFonts w:ascii="Times New Roman" w:eastAsia="Times New Roman" w:hAnsi="Times New Roman" w:cs="Times New Roman"/>
          <w:sz w:val="24"/>
          <w:szCs w:val="24"/>
          <w:u w:color="000000"/>
        </w:rPr>
        <w:t xml:space="preserve"> Банка</w:t>
      </w:r>
      <w:r w:rsidR="00B038F7" w:rsidRPr="00F46AC0">
        <w:rPr>
          <w:rFonts w:ascii="Times New Roman" w:eastAsia="Times New Roman" w:hAnsi="Times New Roman" w:cs="Times New Roman"/>
          <w:sz w:val="24"/>
          <w:szCs w:val="24"/>
          <w:u w:color="000000"/>
        </w:rPr>
        <w:t xml:space="preserve"> в электронном виде</w:t>
      </w:r>
      <w:r w:rsidR="00EC5AAA" w:rsidRPr="00F46AC0">
        <w:rPr>
          <w:rFonts w:ascii="Times New Roman" w:eastAsia="Times New Roman" w:hAnsi="Times New Roman" w:cs="Times New Roman"/>
          <w:sz w:val="24"/>
          <w:szCs w:val="24"/>
          <w:u w:color="000000"/>
        </w:rPr>
        <w:t>.</w:t>
      </w:r>
    </w:p>
    <w:p w14:paraId="580BEAB9" w14:textId="1D64F5F0" w:rsidR="0094326E" w:rsidRPr="00F46AC0" w:rsidRDefault="0094326E"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 xml:space="preserve">Фиксация Контролером информации о конфликте интересов </w:t>
      </w:r>
      <w:r w:rsidR="007D0CDF" w:rsidRPr="00F46AC0">
        <w:rPr>
          <w:rFonts w:ascii="Times New Roman" w:eastAsia="Times New Roman" w:hAnsi="Times New Roman" w:cs="Times New Roman"/>
          <w:sz w:val="24"/>
          <w:szCs w:val="24"/>
          <w:u w:color="000000"/>
        </w:rPr>
        <w:t>осуществляется не позднее 5 (пяти) рабочих дней после дня выявления конфликта интересов.</w:t>
      </w:r>
    </w:p>
    <w:p w14:paraId="453BC2E4" w14:textId="0DE68754" w:rsidR="00AA09BB" w:rsidRPr="00F46AC0" w:rsidRDefault="00AA09BB"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 xml:space="preserve">Обновлении Контролером информации о конфликте интересов </w:t>
      </w:r>
      <w:r w:rsidR="002238CF" w:rsidRPr="00F46AC0">
        <w:rPr>
          <w:rFonts w:ascii="Times New Roman" w:eastAsia="Times New Roman" w:hAnsi="Times New Roman" w:cs="Times New Roman"/>
          <w:sz w:val="24"/>
          <w:szCs w:val="24"/>
          <w:u w:color="000000"/>
        </w:rPr>
        <w:t>осуществляется не позднее 5 (пяти) рабочих дней после дня, когда Контролер узнал об изменении информации о конфликте интересов.</w:t>
      </w:r>
    </w:p>
    <w:p w14:paraId="761F7C1A" w14:textId="5AAF5145" w:rsidR="00C90D17" w:rsidRDefault="00EC5AAA" w:rsidP="005B045C">
      <w:pPr>
        <w:pStyle w:val="a9"/>
        <w:numPr>
          <w:ilvl w:val="0"/>
          <w:numId w:val="9"/>
        </w:numPr>
        <w:tabs>
          <w:tab w:val="left" w:pos="851"/>
          <w:tab w:val="left" w:pos="1134"/>
        </w:tabs>
        <w:spacing w:line="0" w:lineRule="atLeast"/>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Х</w:t>
      </w:r>
      <w:r w:rsidR="00C90D17" w:rsidRPr="00F46AC0">
        <w:rPr>
          <w:rFonts w:ascii="Times New Roman" w:eastAsia="Times New Roman" w:hAnsi="Times New Roman" w:cs="Times New Roman"/>
          <w:sz w:val="24"/>
          <w:szCs w:val="24"/>
          <w:u w:color="000000"/>
        </w:rPr>
        <w:t>ранение информации о выявленном конфликте интересов осуществляется со дня его выявления и до истечения не</w:t>
      </w:r>
      <w:r w:rsidR="00C90D17" w:rsidRPr="00106606">
        <w:rPr>
          <w:rFonts w:ascii="Times New Roman" w:eastAsia="Times New Roman" w:hAnsi="Times New Roman" w:cs="Times New Roman"/>
          <w:sz w:val="24"/>
          <w:szCs w:val="24"/>
          <w:u w:color="000000"/>
        </w:rPr>
        <w:t xml:space="preserve"> менее 5 (пяти) лет, со дня, когда конфликт интересов был исключен.</w:t>
      </w:r>
    </w:p>
    <w:p w14:paraId="1D46FE0D" w14:textId="77777777" w:rsidR="006442FB" w:rsidRPr="007B4A45" w:rsidRDefault="00853259"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sidRPr="007B4A45">
        <w:rPr>
          <w:rFonts w:ascii="Times New Roman" w:eastAsia="Times New Roman" w:hAnsi="Times New Roman" w:cs="Times New Roman"/>
          <w:sz w:val="24"/>
          <w:szCs w:val="24"/>
          <w:u w:color="000000"/>
        </w:rPr>
        <w:t xml:space="preserve">5.4.3. </w:t>
      </w:r>
      <w:r w:rsidR="006442FB" w:rsidRPr="007B4A45">
        <w:rPr>
          <w:rFonts w:ascii="Times New Roman" w:eastAsia="Times New Roman" w:hAnsi="Times New Roman" w:cs="Times New Roman"/>
          <w:sz w:val="24"/>
          <w:szCs w:val="24"/>
          <w:u w:color="000000"/>
        </w:rPr>
        <w:t xml:space="preserve">В случае, если по мнению Банка, </w:t>
      </w:r>
      <w:r w:rsidR="006442FB" w:rsidRPr="0094523E">
        <w:rPr>
          <w:rFonts w:ascii="Times New Roman" w:hAnsi="Times New Roman" w:cs="Times New Roman"/>
          <w:sz w:val="24"/>
          <w:szCs w:val="24"/>
        </w:rPr>
        <w:t xml:space="preserve">исключение реализации конфликта интересов нецелесообразно и это не повлечет причинение убытков </w:t>
      </w:r>
      <w:r w:rsidR="006F1213">
        <w:rPr>
          <w:rFonts w:ascii="Times New Roman" w:hAnsi="Times New Roman" w:cs="Times New Roman"/>
          <w:sz w:val="24"/>
          <w:szCs w:val="24"/>
        </w:rPr>
        <w:t>К</w:t>
      </w:r>
      <w:r w:rsidR="006442FB" w:rsidRPr="0094523E">
        <w:rPr>
          <w:rFonts w:ascii="Times New Roman" w:hAnsi="Times New Roman" w:cs="Times New Roman"/>
          <w:sz w:val="24"/>
          <w:szCs w:val="24"/>
        </w:rPr>
        <w:t xml:space="preserve">лиенту, </w:t>
      </w:r>
      <w:r w:rsidR="006F1213">
        <w:rPr>
          <w:rFonts w:ascii="Times New Roman" w:hAnsi="Times New Roman" w:cs="Times New Roman"/>
          <w:sz w:val="24"/>
          <w:szCs w:val="24"/>
        </w:rPr>
        <w:t>Банк</w:t>
      </w:r>
      <w:r w:rsidR="006442FB" w:rsidRPr="0094523E">
        <w:rPr>
          <w:rFonts w:ascii="Times New Roman" w:hAnsi="Times New Roman" w:cs="Times New Roman"/>
          <w:sz w:val="24"/>
          <w:szCs w:val="24"/>
        </w:rPr>
        <w:t xml:space="preserve"> в рамках процесса по управлению конфликтом интересов принимает решение о нецелесообразности предотвращения реализации такого конфликта интересов</w:t>
      </w:r>
      <w:r w:rsidR="006F1213">
        <w:rPr>
          <w:rFonts w:ascii="Times New Roman" w:hAnsi="Times New Roman" w:cs="Times New Roman"/>
          <w:sz w:val="24"/>
          <w:szCs w:val="24"/>
        </w:rPr>
        <w:t>.</w:t>
      </w:r>
    </w:p>
    <w:p w14:paraId="12CD97EA" w14:textId="1BB581F3" w:rsidR="00853259" w:rsidRDefault="006E2BAF"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Решение о нецелесообразности предотвращения реализации конфликта интересов </w:t>
      </w:r>
      <w:r w:rsidR="00F646EC">
        <w:rPr>
          <w:rFonts w:ascii="Times New Roman" w:eastAsia="Times New Roman" w:hAnsi="Times New Roman" w:cs="Times New Roman"/>
          <w:sz w:val="24"/>
          <w:szCs w:val="24"/>
          <w:u w:color="000000"/>
        </w:rPr>
        <w:t>принимает Президент-Председатель Правления либо его заместитель. При это</w:t>
      </w:r>
      <w:r w:rsidR="00B57B02">
        <w:rPr>
          <w:rFonts w:ascii="Times New Roman" w:eastAsia="Times New Roman" w:hAnsi="Times New Roman" w:cs="Times New Roman"/>
          <w:sz w:val="24"/>
          <w:szCs w:val="24"/>
          <w:u w:color="000000"/>
        </w:rPr>
        <w:t>м органы управления и работники Банка в условиях наличия конфликта интересов при совершении либо несовершении юридических и (или) фактических действий действуют так же, как в условиях отсутствия конфликта интересов.</w:t>
      </w:r>
    </w:p>
    <w:p w14:paraId="7CD2421F" w14:textId="5A6A3810" w:rsidR="0055162A" w:rsidRPr="0094523E" w:rsidRDefault="000240C4"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r>
        <w:rPr>
          <w:rFonts w:ascii="Times New Roman" w:eastAsia="Times New Roman" w:hAnsi="Times New Roman" w:cs="Times New Roman"/>
          <w:sz w:val="24"/>
          <w:szCs w:val="24"/>
          <w:u w:color="000000"/>
        </w:rPr>
        <w:t xml:space="preserve">В случае принятия Банком решения о </w:t>
      </w:r>
      <w:r w:rsidR="003465CC" w:rsidRPr="009C2550">
        <w:rPr>
          <w:rFonts w:ascii="Times New Roman" w:eastAsia="Times New Roman" w:hAnsi="Times New Roman" w:cs="Times New Roman"/>
          <w:sz w:val="24"/>
          <w:szCs w:val="24"/>
          <w:u w:color="000000"/>
        </w:rPr>
        <w:t>нецелесообразности предотвращения реализации конфликта интересов</w:t>
      </w:r>
      <w:r w:rsidR="003465CC" w:rsidRPr="00810C30">
        <w:rPr>
          <w:rFonts w:ascii="Times New Roman" w:eastAsia="Times New Roman" w:hAnsi="Times New Roman" w:cs="Times New Roman"/>
          <w:sz w:val="24"/>
          <w:szCs w:val="24"/>
          <w:u w:color="000000"/>
        </w:rPr>
        <w:t xml:space="preserve"> </w:t>
      </w:r>
      <w:r w:rsidR="003465CC">
        <w:rPr>
          <w:rFonts w:ascii="Times New Roman" w:eastAsia="Times New Roman" w:hAnsi="Times New Roman" w:cs="Times New Roman"/>
          <w:sz w:val="24"/>
          <w:szCs w:val="24"/>
          <w:u w:color="000000"/>
        </w:rPr>
        <w:t xml:space="preserve"> и</w:t>
      </w:r>
      <w:r w:rsidR="0055162A" w:rsidRPr="0094523E">
        <w:rPr>
          <w:rFonts w:ascii="Times New Roman" w:eastAsia="Times New Roman" w:hAnsi="Times New Roman" w:cs="Times New Roman"/>
          <w:sz w:val="24"/>
          <w:szCs w:val="24"/>
          <w:u w:color="000000"/>
        </w:rPr>
        <w:t xml:space="preserve">нформация о принятии </w:t>
      </w:r>
      <w:r w:rsidR="003465CC">
        <w:rPr>
          <w:rFonts w:ascii="Times New Roman" w:eastAsia="Times New Roman" w:hAnsi="Times New Roman" w:cs="Times New Roman"/>
          <w:sz w:val="24"/>
          <w:szCs w:val="24"/>
          <w:u w:color="000000"/>
        </w:rPr>
        <w:t>Банком такого решения в обязательном порядке подлежит отражени</w:t>
      </w:r>
      <w:r w:rsidR="000E691D">
        <w:rPr>
          <w:rFonts w:ascii="Times New Roman" w:eastAsia="Times New Roman" w:hAnsi="Times New Roman" w:cs="Times New Roman"/>
          <w:sz w:val="24"/>
          <w:szCs w:val="24"/>
          <w:u w:color="000000"/>
        </w:rPr>
        <w:t>ю</w:t>
      </w:r>
      <w:r w:rsidR="003465CC">
        <w:rPr>
          <w:rFonts w:ascii="Times New Roman" w:eastAsia="Times New Roman" w:hAnsi="Times New Roman" w:cs="Times New Roman"/>
          <w:sz w:val="24"/>
          <w:szCs w:val="24"/>
          <w:u w:color="000000"/>
        </w:rPr>
        <w:t xml:space="preserve"> в </w:t>
      </w:r>
      <w:r w:rsidR="000E691D">
        <w:rPr>
          <w:rFonts w:ascii="Times New Roman" w:eastAsia="Times New Roman" w:hAnsi="Times New Roman" w:cs="Times New Roman"/>
          <w:sz w:val="24"/>
          <w:szCs w:val="24"/>
          <w:u w:color="000000"/>
        </w:rPr>
        <w:t>Уведомлении</w:t>
      </w:r>
      <w:r w:rsidR="0055162A" w:rsidRPr="007B4A45">
        <w:rPr>
          <w:rFonts w:ascii="Times New Roman" w:eastAsia="Times New Roman" w:hAnsi="Times New Roman" w:cs="Times New Roman"/>
          <w:sz w:val="24"/>
          <w:szCs w:val="24"/>
          <w:u w:color="000000"/>
        </w:rPr>
        <w:t xml:space="preserve">, </w:t>
      </w:r>
      <w:r w:rsidR="00FE64F4">
        <w:rPr>
          <w:rFonts w:ascii="Times New Roman" w:eastAsia="Times New Roman" w:hAnsi="Times New Roman" w:cs="Times New Roman"/>
          <w:sz w:val="24"/>
          <w:szCs w:val="24"/>
          <w:u w:color="000000"/>
        </w:rPr>
        <w:t>с указанием лица</w:t>
      </w:r>
      <w:r w:rsidR="0055162A" w:rsidRPr="007B4A45">
        <w:rPr>
          <w:rFonts w:ascii="Times New Roman" w:eastAsia="Times New Roman" w:hAnsi="Times New Roman" w:cs="Times New Roman"/>
          <w:sz w:val="24"/>
          <w:szCs w:val="24"/>
          <w:u w:color="000000"/>
        </w:rPr>
        <w:t xml:space="preserve">, которым принято решение, дату принятия решения и описание причин принятия решения с обоснованием соответствия принятого решения интересам </w:t>
      </w:r>
      <w:r w:rsidR="007B4A45">
        <w:rPr>
          <w:rFonts w:ascii="Times New Roman" w:eastAsia="Times New Roman" w:hAnsi="Times New Roman" w:cs="Times New Roman"/>
          <w:sz w:val="24"/>
          <w:szCs w:val="24"/>
          <w:u w:color="000000"/>
        </w:rPr>
        <w:t>К</w:t>
      </w:r>
      <w:r w:rsidR="0055162A" w:rsidRPr="007B4A45">
        <w:rPr>
          <w:rFonts w:ascii="Times New Roman" w:eastAsia="Times New Roman" w:hAnsi="Times New Roman" w:cs="Times New Roman"/>
          <w:sz w:val="24"/>
          <w:szCs w:val="24"/>
          <w:u w:color="000000"/>
        </w:rPr>
        <w:t xml:space="preserve">лиента, в том числе по сравнению с альтернативными вариантами совершения либо несовершения </w:t>
      </w:r>
      <w:r w:rsidR="007B4A45">
        <w:rPr>
          <w:rFonts w:ascii="Times New Roman" w:eastAsia="Times New Roman" w:hAnsi="Times New Roman" w:cs="Times New Roman"/>
          <w:sz w:val="24"/>
          <w:szCs w:val="24"/>
          <w:u w:color="000000"/>
        </w:rPr>
        <w:t>Банком</w:t>
      </w:r>
      <w:r w:rsidR="0055162A" w:rsidRPr="0094523E">
        <w:rPr>
          <w:rFonts w:ascii="Times New Roman" w:eastAsia="Times New Roman" w:hAnsi="Times New Roman" w:cs="Times New Roman"/>
          <w:sz w:val="24"/>
          <w:szCs w:val="24"/>
          <w:u w:color="000000"/>
        </w:rPr>
        <w:t xml:space="preserve"> юридических и (или) фактических действий.</w:t>
      </w:r>
    </w:p>
    <w:p w14:paraId="55258A6B" w14:textId="77777777" w:rsidR="006F136C" w:rsidRPr="0094523E" w:rsidRDefault="006F136C" w:rsidP="005B045C">
      <w:pPr>
        <w:tabs>
          <w:tab w:val="left" w:pos="851"/>
          <w:tab w:val="left" w:pos="1134"/>
        </w:tabs>
        <w:spacing w:line="0" w:lineRule="atLeast"/>
        <w:ind w:firstLine="567"/>
        <w:jc w:val="both"/>
        <w:rPr>
          <w:rFonts w:ascii="Times New Roman" w:eastAsia="Times New Roman" w:hAnsi="Times New Roman" w:cs="Times New Roman"/>
          <w:sz w:val="24"/>
          <w:szCs w:val="24"/>
          <w:u w:color="000000"/>
        </w:rPr>
      </w:pPr>
    </w:p>
    <w:p w14:paraId="1C3C17D2" w14:textId="15AC2427" w:rsidR="00B54E39" w:rsidRPr="000B018C" w:rsidRDefault="004265EA" w:rsidP="005B045C">
      <w:pPr>
        <w:pStyle w:val="2"/>
        <w:numPr>
          <w:ilvl w:val="0"/>
          <w:numId w:val="6"/>
        </w:numPr>
        <w:tabs>
          <w:tab w:val="left" w:pos="851"/>
          <w:tab w:val="left" w:pos="1134"/>
        </w:tabs>
        <w:ind w:firstLine="567"/>
        <w:rPr>
          <w:rFonts w:ascii="Times New Roman" w:eastAsia="Times New Roman" w:hAnsi="Times New Roman" w:cs="Times New Roman"/>
          <w:b/>
          <w:sz w:val="24"/>
          <w:szCs w:val="24"/>
        </w:rPr>
      </w:pPr>
      <w:bookmarkStart w:id="8" w:name="page11"/>
      <w:bookmarkStart w:id="9" w:name="page13"/>
      <w:bookmarkStart w:id="10" w:name="_Toc221789155"/>
      <w:bookmarkEnd w:id="8"/>
      <w:bookmarkEnd w:id="9"/>
      <w:r>
        <w:rPr>
          <w:rFonts w:ascii="Times New Roman" w:eastAsia="Times New Roman" w:hAnsi="Times New Roman" w:cs="Times New Roman"/>
          <w:b/>
          <w:color w:val="auto"/>
          <w:sz w:val="24"/>
          <w:szCs w:val="24"/>
        </w:rPr>
        <w:lastRenderedPageBreak/>
        <w:t>Порядок п</w:t>
      </w:r>
      <w:r w:rsidR="006F136C" w:rsidRPr="005E5649">
        <w:rPr>
          <w:rFonts w:ascii="Times New Roman" w:eastAsia="Times New Roman" w:hAnsi="Times New Roman" w:cs="Times New Roman"/>
          <w:b/>
          <w:color w:val="auto"/>
          <w:sz w:val="24"/>
          <w:szCs w:val="24"/>
        </w:rPr>
        <w:t xml:space="preserve">редотвращение </w:t>
      </w:r>
      <w:r w:rsidR="0062056D">
        <w:rPr>
          <w:rFonts w:ascii="Times New Roman" w:eastAsia="Times New Roman" w:hAnsi="Times New Roman" w:cs="Times New Roman"/>
          <w:b/>
          <w:color w:val="auto"/>
          <w:sz w:val="24"/>
          <w:szCs w:val="24"/>
        </w:rPr>
        <w:t xml:space="preserve">возникновения или реализации </w:t>
      </w:r>
      <w:r w:rsidR="006F136C" w:rsidRPr="005E5649">
        <w:rPr>
          <w:rFonts w:ascii="Times New Roman" w:eastAsia="Times New Roman" w:hAnsi="Times New Roman" w:cs="Times New Roman"/>
          <w:b/>
          <w:color w:val="auto"/>
          <w:sz w:val="24"/>
          <w:szCs w:val="24"/>
        </w:rPr>
        <w:t>конфликта интересов</w:t>
      </w:r>
      <w:bookmarkEnd w:id="10"/>
    </w:p>
    <w:p w14:paraId="486A8AD0" w14:textId="77777777" w:rsidR="004832FE" w:rsidRPr="000B018C" w:rsidRDefault="004832FE" w:rsidP="005B045C">
      <w:pPr>
        <w:tabs>
          <w:tab w:val="left" w:pos="851"/>
          <w:tab w:val="left" w:pos="1134"/>
        </w:tabs>
        <w:ind w:firstLine="567"/>
        <w:rPr>
          <w:highlight w:val="green"/>
        </w:rPr>
      </w:pPr>
    </w:p>
    <w:p w14:paraId="3A5C17E4" w14:textId="3D6A26F0" w:rsidR="00BF6A43" w:rsidRPr="006D7020" w:rsidRDefault="003B3942" w:rsidP="005B045C">
      <w:pPr>
        <w:tabs>
          <w:tab w:val="left" w:pos="567"/>
          <w:tab w:val="left" w:pos="851"/>
          <w:tab w:val="left" w:pos="1134"/>
        </w:tabs>
        <w:spacing w:line="236" w:lineRule="auto"/>
        <w:ind w:firstLine="567"/>
        <w:jc w:val="both"/>
        <w:rPr>
          <w:rFonts w:ascii="Times New Roman" w:eastAsia="Times New Roman" w:hAnsi="Times New Roman" w:cs="Times New Roman"/>
          <w:sz w:val="24"/>
          <w:szCs w:val="24"/>
          <w:u w:color="000000"/>
        </w:rPr>
      </w:pPr>
      <w:r w:rsidRPr="00D7469B">
        <w:rPr>
          <w:rFonts w:ascii="Times New Roman" w:eastAsia="Times New Roman" w:hAnsi="Times New Roman" w:cs="Times New Roman"/>
          <w:sz w:val="24"/>
          <w:szCs w:val="24"/>
        </w:rPr>
        <w:tab/>
      </w:r>
      <w:r w:rsidR="00BF6A43" w:rsidRPr="006D7020">
        <w:rPr>
          <w:rFonts w:ascii="Times New Roman" w:eastAsia="Times New Roman" w:hAnsi="Times New Roman" w:cs="Times New Roman"/>
          <w:sz w:val="24"/>
          <w:szCs w:val="24"/>
          <w:u w:color="000000"/>
        </w:rPr>
        <w:t xml:space="preserve">С целью предотвращения конфликтов интересов при проведении операций (сделок) Банка, его Клиентов и </w:t>
      </w:r>
      <w:r w:rsidR="00D12377">
        <w:rPr>
          <w:rFonts w:ascii="Times New Roman" w:eastAsia="Times New Roman" w:hAnsi="Times New Roman" w:cs="Times New Roman"/>
          <w:sz w:val="24"/>
          <w:szCs w:val="24"/>
          <w:u w:color="000000"/>
        </w:rPr>
        <w:t>работник</w:t>
      </w:r>
      <w:r w:rsidR="00BF6A43" w:rsidRPr="006D7020">
        <w:rPr>
          <w:rFonts w:ascii="Times New Roman" w:eastAsia="Times New Roman" w:hAnsi="Times New Roman" w:cs="Times New Roman"/>
          <w:sz w:val="24"/>
          <w:szCs w:val="24"/>
          <w:u w:color="000000"/>
        </w:rPr>
        <w:t xml:space="preserve">ов Банка на финансовом рынке/рынке ценных бумаг должны соблюдаться следующие правила. </w:t>
      </w:r>
    </w:p>
    <w:p w14:paraId="313333BB" w14:textId="3AA9AB9F" w:rsidR="00482D90" w:rsidRPr="00482D90" w:rsidRDefault="00BF6A43" w:rsidP="005B045C">
      <w:pPr>
        <w:pStyle w:val="a9"/>
        <w:numPr>
          <w:ilvl w:val="1"/>
          <w:numId w:val="6"/>
        </w:numPr>
        <w:tabs>
          <w:tab w:val="left" w:pos="567"/>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В Банке установлены жесткие ограничения к доступу и к передаче служебной и инсайдерской информации между подразделениями и особый порядок передачи информации между подразделениями, входящими в области конфиденциальности. В Банке действует режим персонифицированного доступа к служебной информации, полученной от Клиента, предусматривающий функционирование систем ограничения доступа к информации различных уровней и обеспечения нахождения такой информации внутри подразделения, которое его получило, без права ее передачи вовне (за исключением процессов, установленных внутренними документами Банка). </w:t>
      </w:r>
    </w:p>
    <w:p w14:paraId="5A218F2F" w14:textId="77777777" w:rsidR="00482D90" w:rsidRDefault="00D12377" w:rsidP="005B045C">
      <w:pPr>
        <w:pStyle w:val="a9"/>
        <w:numPr>
          <w:ilvl w:val="1"/>
          <w:numId w:val="6"/>
        </w:numPr>
        <w:tabs>
          <w:tab w:val="left" w:pos="567"/>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 xml:space="preserve">и Банка должны неукоснительно соблюдать установленные внутренними нормативными документами ограничения порядка доступа к служебной и инсайдерской информации и внутренние правила ее передачи между подразделениями. </w:t>
      </w:r>
    </w:p>
    <w:p w14:paraId="21C53D07" w14:textId="77777777" w:rsidR="00482D90" w:rsidRPr="00543C34" w:rsidRDefault="00BF6A43" w:rsidP="005B045C">
      <w:pPr>
        <w:pStyle w:val="a9"/>
        <w:numPr>
          <w:ilvl w:val="1"/>
          <w:numId w:val="6"/>
        </w:numPr>
        <w:tabs>
          <w:tab w:val="left" w:pos="567"/>
          <w:tab w:val="left" w:pos="1134"/>
        </w:tabs>
        <w:spacing w:line="236" w:lineRule="auto"/>
        <w:ind w:left="0" w:firstLine="567"/>
        <w:jc w:val="both"/>
        <w:rPr>
          <w:rFonts w:ascii="Times New Roman" w:eastAsia="Times New Roman" w:hAnsi="Times New Roman" w:cs="Times New Roman"/>
          <w:sz w:val="24"/>
          <w:szCs w:val="24"/>
          <w:u w:color="000000"/>
        </w:rPr>
      </w:pPr>
      <w:r w:rsidRPr="00543C34">
        <w:rPr>
          <w:rFonts w:ascii="Times New Roman" w:eastAsia="Times New Roman" w:hAnsi="Times New Roman" w:cs="Times New Roman"/>
          <w:sz w:val="24"/>
          <w:szCs w:val="24"/>
          <w:u w:color="000000"/>
        </w:rPr>
        <w:t xml:space="preserve">Банк проводит регулярное обучение </w:t>
      </w:r>
      <w:r w:rsidR="00D12377" w:rsidRPr="00543C34">
        <w:rPr>
          <w:rFonts w:ascii="Times New Roman" w:eastAsia="Times New Roman" w:hAnsi="Times New Roman" w:cs="Times New Roman"/>
          <w:sz w:val="24"/>
          <w:szCs w:val="24"/>
          <w:u w:color="000000"/>
        </w:rPr>
        <w:t>работник</w:t>
      </w:r>
      <w:r w:rsidRPr="00543C34">
        <w:rPr>
          <w:rFonts w:ascii="Times New Roman" w:eastAsia="Times New Roman" w:hAnsi="Times New Roman" w:cs="Times New Roman"/>
          <w:sz w:val="24"/>
          <w:szCs w:val="24"/>
          <w:u w:color="000000"/>
        </w:rPr>
        <w:t xml:space="preserve">ов по вопросам правомерности и порядка проведения операций и обеспечения конфиденциальности такой информации. </w:t>
      </w:r>
    </w:p>
    <w:p w14:paraId="4CE9336E" w14:textId="77777777" w:rsidR="00482D90" w:rsidRDefault="00BF6A43" w:rsidP="005B045C">
      <w:pPr>
        <w:pStyle w:val="a9"/>
        <w:numPr>
          <w:ilvl w:val="1"/>
          <w:numId w:val="6"/>
        </w:numPr>
        <w:tabs>
          <w:tab w:val="left" w:pos="567"/>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Банк и его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и не осуществляют (непосредственно или опосредованно) сделки за свой счет, в которых используется служебная информация Клиента, ставшая им известной и способная оказать влияние на формирование цен на финансовом рынке/рынке ценных бумаг, а также передавать указанную информацию третьим лицам. </w:t>
      </w:r>
    </w:p>
    <w:p w14:paraId="527DAD61" w14:textId="337C9191" w:rsidR="00BF6A43" w:rsidRPr="00482D90" w:rsidRDefault="00BF6A43" w:rsidP="005B045C">
      <w:pPr>
        <w:pStyle w:val="a9"/>
        <w:numPr>
          <w:ilvl w:val="1"/>
          <w:numId w:val="6"/>
        </w:numPr>
        <w:tabs>
          <w:tab w:val="left" w:pos="567"/>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Организационная структура Банка обеспечивает распределение должностных обязанностей (функций) работников структурных подразделений таким образом, чтобы исключить (минимизировать): </w:t>
      </w:r>
    </w:p>
    <w:p w14:paraId="3A713BA1" w14:textId="1436E5A3" w:rsidR="00BF6A43" w:rsidRPr="00106606" w:rsidRDefault="00BF6A43" w:rsidP="005B045C">
      <w:pPr>
        <w:pStyle w:val="a9"/>
        <w:numPr>
          <w:ilvl w:val="0"/>
          <w:numId w:val="9"/>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конфликт интересов и условия его возникновения; </w:t>
      </w:r>
    </w:p>
    <w:p w14:paraId="25095DB7" w14:textId="1B8862AB" w:rsidR="00BF6A43" w:rsidRPr="00106606" w:rsidRDefault="00BF6A43" w:rsidP="005B045C">
      <w:pPr>
        <w:pStyle w:val="a9"/>
        <w:numPr>
          <w:ilvl w:val="0"/>
          <w:numId w:val="9"/>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возможность совершения противоправных действий при совершении сделок и операций;</w:t>
      </w:r>
    </w:p>
    <w:p w14:paraId="735D013B" w14:textId="26167BB1" w:rsidR="00BF6A43" w:rsidRPr="00106606" w:rsidRDefault="00BF6A43" w:rsidP="005B045C">
      <w:pPr>
        <w:pStyle w:val="a9"/>
        <w:numPr>
          <w:ilvl w:val="0"/>
          <w:numId w:val="9"/>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совмещение функций по совершению сделок, их учету и администрированию, а также одновременному совершению одним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 xml:space="preserve">ом сделок по купле-продаже ценных бумаг на вторичном рынке за счет и/или по поручению Клиента и за счет средств Банка; </w:t>
      </w:r>
    </w:p>
    <w:p w14:paraId="520526C6" w14:textId="1BE71E1E" w:rsidR="00BF6A43" w:rsidRPr="00106606" w:rsidRDefault="00BF6A43" w:rsidP="005B045C">
      <w:pPr>
        <w:pStyle w:val="a9"/>
        <w:numPr>
          <w:ilvl w:val="0"/>
          <w:numId w:val="9"/>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106606">
        <w:rPr>
          <w:rFonts w:ascii="Times New Roman" w:eastAsia="Times New Roman" w:hAnsi="Times New Roman" w:cs="Times New Roman"/>
          <w:sz w:val="24"/>
          <w:szCs w:val="24"/>
          <w:u w:color="000000"/>
        </w:rPr>
        <w:t xml:space="preserve">возможность </w:t>
      </w:r>
      <w:r w:rsidR="00D12377" w:rsidRPr="00106606">
        <w:rPr>
          <w:rFonts w:ascii="Times New Roman" w:eastAsia="Times New Roman" w:hAnsi="Times New Roman" w:cs="Times New Roman"/>
          <w:sz w:val="24"/>
          <w:szCs w:val="24"/>
          <w:u w:color="000000"/>
        </w:rPr>
        <w:t>работник</w:t>
      </w:r>
      <w:r w:rsidRPr="00106606">
        <w:rPr>
          <w:rFonts w:ascii="Times New Roman" w:eastAsia="Times New Roman" w:hAnsi="Times New Roman" w:cs="Times New Roman"/>
          <w:sz w:val="24"/>
          <w:szCs w:val="24"/>
          <w:u w:color="000000"/>
        </w:rPr>
        <w:t>а единолично определять</w:t>
      </w:r>
      <w:r w:rsidRPr="00D7469B">
        <w:t xml:space="preserve"> </w:t>
      </w:r>
      <w:r w:rsidRPr="00106606">
        <w:rPr>
          <w:rFonts w:ascii="Times New Roman" w:eastAsia="Times New Roman" w:hAnsi="Times New Roman" w:cs="Times New Roman"/>
          <w:sz w:val="24"/>
          <w:szCs w:val="24"/>
          <w:u w:color="000000"/>
        </w:rPr>
        <w:t xml:space="preserve">и (или) влиять на параметры сделки, в отношении которой у него имеется или может возникнуть конфликт интересов. </w:t>
      </w:r>
    </w:p>
    <w:p w14:paraId="01661AB7" w14:textId="2FB24A64" w:rsidR="00482D90" w:rsidRPr="00482D90" w:rsidRDefault="00D12377"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 xml:space="preserve">ам Банка, располагающим служебной и инсайдерской информацией о содержании поручений Клиентов, запрещается проводить операции (сделки) в интересах Банка или своих собственных интересах с неправомерным использованием служебной информации в ущерб интересам Клиентов. </w:t>
      </w:r>
    </w:p>
    <w:p w14:paraId="163A32F3" w14:textId="2FB942E3" w:rsidR="00482D90"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Банк информирует Клиента о совмещении различных видов деятельности, а также о существовании в связи с этим риска возникновения конфликта интересов, в том числе путем размещения информации на сайте Банка в </w:t>
      </w:r>
      <w:r w:rsidR="00173327">
        <w:rPr>
          <w:rFonts w:ascii="Times New Roman" w:eastAsia="Times New Roman" w:hAnsi="Times New Roman" w:cs="Times New Roman"/>
          <w:sz w:val="24"/>
          <w:szCs w:val="24"/>
          <w:u w:color="000000"/>
        </w:rPr>
        <w:t>информационно-телекоммуникационной сети «</w:t>
      </w:r>
      <w:r w:rsidRPr="00482D90">
        <w:rPr>
          <w:rFonts w:ascii="Times New Roman" w:eastAsia="Times New Roman" w:hAnsi="Times New Roman" w:cs="Times New Roman"/>
          <w:sz w:val="24"/>
          <w:szCs w:val="24"/>
          <w:u w:color="000000"/>
        </w:rPr>
        <w:t>Интернет</w:t>
      </w:r>
      <w:r w:rsidR="00173327">
        <w:rPr>
          <w:rFonts w:ascii="Times New Roman" w:eastAsia="Times New Roman" w:hAnsi="Times New Roman" w:cs="Times New Roman"/>
          <w:sz w:val="24"/>
          <w:szCs w:val="24"/>
          <w:u w:color="000000"/>
        </w:rPr>
        <w:t>» по адресу:</w:t>
      </w:r>
      <w:r w:rsidR="00BB7B2F">
        <w:rPr>
          <w:rFonts w:ascii="Times New Roman" w:eastAsia="Times New Roman" w:hAnsi="Times New Roman" w:cs="Times New Roman"/>
          <w:sz w:val="24"/>
          <w:szCs w:val="24"/>
          <w:u w:color="000000"/>
        </w:rPr>
        <w:t xml:space="preserve"> </w:t>
      </w:r>
      <w:r w:rsidR="005B7511">
        <w:rPr>
          <w:rFonts w:ascii="Times New Roman" w:eastAsia="Times New Roman" w:hAnsi="Times New Roman" w:cs="Times New Roman"/>
          <w:sz w:val="24"/>
          <w:szCs w:val="24"/>
          <w:u w:color="000000"/>
          <w:lang w:val="en-US"/>
        </w:rPr>
        <w:t>https</w:t>
      </w:r>
      <w:r w:rsidR="005B7511">
        <w:rPr>
          <w:rFonts w:ascii="Times New Roman" w:eastAsia="Times New Roman" w:hAnsi="Times New Roman" w:cs="Times New Roman"/>
          <w:sz w:val="24"/>
          <w:szCs w:val="24"/>
          <w:u w:color="000000"/>
        </w:rPr>
        <w:t>://</w:t>
      </w:r>
      <w:r w:rsidR="005B7511">
        <w:rPr>
          <w:rFonts w:ascii="Times New Roman" w:eastAsia="Times New Roman" w:hAnsi="Times New Roman" w:cs="Times New Roman"/>
          <w:sz w:val="24"/>
          <w:szCs w:val="24"/>
          <w:u w:color="000000"/>
          <w:lang w:val="en-US"/>
        </w:rPr>
        <w:t>www</w:t>
      </w:r>
      <w:r w:rsidR="005B7511" w:rsidRPr="009605BB">
        <w:rPr>
          <w:rFonts w:ascii="Times New Roman" w:eastAsia="Times New Roman" w:hAnsi="Times New Roman" w:cs="Times New Roman"/>
          <w:sz w:val="24"/>
          <w:szCs w:val="24"/>
          <w:u w:color="000000"/>
        </w:rPr>
        <w:t>.</w:t>
      </w:r>
      <w:r w:rsidR="005B7511">
        <w:rPr>
          <w:rFonts w:ascii="Times New Roman" w:eastAsia="Times New Roman" w:hAnsi="Times New Roman" w:cs="Times New Roman"/>
          <w:sz w:val="24"/>
          <w:szCs w:val="24"/>
          <w:u w:color="000000"/>
          <w:lang w:val="en-US"/>
        </w:rPr>
        <w:t>cmrbank</w:t>
      </w:r>
      <w:r w:rsidR="005B7511" w:rsidRPr="009605BB">
        <w:rPr>
          <w:rFonts w:ascii="Times New Roman" w:eastAsia="Times New Roman" w:hAnsi="Times New Roman" w:cs="Times New Roman"/>
          <w:sz w:val="24"/>
          <w:szCs w:val="24"/>
          <w:u w:color="000000"/>
        </w:rPr>
        <w:t>.</w:t>
      </w:r>
      <w:r w:rsidR="005B7511">
        <w:rPr>
          <w:rFonts w:ascii="Times New Roman" w:eastAsia="Times New Roman" w:hAnsi="Times New Roman" w:cs="Times New Roman"/>
          <w:sz w:val="24"/>
          <w:szCs w:val="24"/>
          <w:u w:color="000000"/>
          <w:lang w:val="en-US"/>
        </w:rPr>
        <w:t>ru</w:t>
      </w:r>
      <w:r w:rsidRPr="00482D90">
        <w:rPr>
          <w:rFonts w:ascii="Times New Roman" w:eastAsia="Times New Roman" w:hAnsi="Times New Roman" w:cs="Times New Roman"/>
          <w:sz w:val="24"/>
          <w:szCs w:val="24"/>
          <w:u w:color="000000"/>
        </w:rPr>
        <w:t>.</w:t>
      </w:r>
    </w:p>
    <w:p w14:paraId="673E2601" w14:textId="77777777" w:rsidR="00482D90"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При публикации или рассылке инвестиционно-аналитических исследований Банк применяет процедуры, направленные на обеспечение независимости деятельности подразделения, осуществляющего подготовку таких исследований от деятельности других подразделений Банка, с целью достижения максимальной объективности содержания инвестиционно-аналитических исследований. </w:t>
      </w:r>
    </w:p>
    <w:p w14:paraId="03FAB8F6" w14:textId="1666224A" w:rsidR="00BF6A43" w:rsidRPr="00482D90" w:rsidRDefault="00D12377"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 xml:space="preserve">ам Банка, осуществляющим подготовку инвестиционно-аналитических исследований, запрещено раскрывать их содержание </w:t>
      </w: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 xml:space="preserve">ам других подразделений, в том числе осуществляющих брокерское обслуживание и (или) совершение операций в собственных интересах Банка, до момента публикации этих материалов в широком доступе и/или рассылки клиентам. Банк запрещает </w:t>
      </w: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 xml:space="preserve">ам, осуществляющим подготовку </w:t>
      </w:r>
      <w:r w:rsidR="00BF6A43" w:rsidRPr="00482D90">
        <w:rPr>
          <w:rFonts w:ascii="Times New Roman" w:eastAsia="Times New Roman" w:hAnsi="Times New Roman" w:cs="Times New Roman"/>
          <w:sz w:val="24"/>
          <w:szCs w:val="24"/>
          <w:u w:color="000000"/>
        </w:rPr>
        <w:lastRenderedPageBreak/>
        <w:t xml:space="preserve">инвестиционно-аналитических исследований, заниматься другой деятельностью, которая не позволяет ему сохранять свою объективность, например: </w:t>
      </w:r>
    </w:p>
    <w:p w14:paraId="44965C68" w14:textId="77777777" w:rsidR="00BF6A43" w:rsidRPr="006D7020" w:rsidRDefault="00BF6A43" w:rsidP="005B045C">
      <w:pPr>
        <w:tabs>
          <w:tab w:val="left" w:pos="851"/>
          <w:tab w:val="left" w:pos="1134"/>
        </w:tabs>
        <w:spacing w:line="236" w:lineRule="auto"/>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sym w:font="Symbol" w:char="F0B7"/>
      </w:r>
      <w:r w:rsidRPr="006D7020">
        <w:rPr>
          <w:rFonts w:ascii="Times New Roman" w:eastAsia="Times New Roman" w:hAnsi="Times New Roman" w:cs="Times New Roman"/>
          <w:sz w:val="24"/>
          <w:szCs w:val="24"/>
          <w:u w:color="000000"/>
        </w:rPr>
        <w:t xml:space="preserve"> участвовать в инвестиционно-банковской деятельности, такой как корпоративное финансирование; </w:t>
      </w:r>
    </w:p>
    <w:p w14:paraId="5763CD9C" w14:textId="77777777" w:rsidR="00BF6A43" w:rsidRPr="006D7020" w:rsidRDefault="00BF6A43" w:rsidP="005B045C">
      <w:pPr>
        <w:tabs>
          <w:tab w:val="left" w:pos="851"/>
          <w:tab w:val="left" w:pos="1134"/>
        </w:tabs>
        <w:spacing w:line="236" w:lineRule="auto"/>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sym w:font="Symbol" w:char="F0B7"/>
      </w:r>
      <w:r w:rsidRPr="006D7020">
        <w:rPr>
          <w:rFonts w:ascii="Times New Roman" w:eastAsia="Times New Roman" w:hAnsi="Times New Roman" w:cs="Times New Roman"/>
          <w:sz w:val="24"/>
          <w:szCs w:val="24"/>
          <w:u w:color="000000"/>
        </w:rPr>
        <w:t xml:space="preserve"> участвовать в подготовке коммерческих предложений с целью привлечения новых клиентов или в публичных мероприятиях, посвященных новым выпускам финансовых инструментов; </w:t>
      </w:r>
    </w:p>
    <w:p w14:paraId="2AD3AC9E" w14:textId="77777777" w:rsidR="00BF6A43" w:rsidRPr="006D7020" w:rsidRDefault="00BF6A43" w:rsidP="005B045C">
      <w:pPr>
        <w:tabs>
          <w:tab w:val="left" w:pos="851"/>
          <w:tab w:val="left" w:pos="1134"/>
        </w:tabs>
        <w:spacing w:line="236" w:lineRule="auto"/>
        <w:ind w:firstLine="567"/>
        <w:jc w:val="both"/>
        <w:rPr>
          <w:rFonts w:ascii="Times New Roman" w:eastAsia="Times New Roman" w:hAnsi="Times New Roman" w:cs="Times New Roman"/>
          <w:sz w:val="24"/>
          <w:szCs w:val="24"/>
          <w:u w:color="000000"/>
        </w:rPr>
      </w:pPr>
      <w:r w:rsidRPr="006D7020">
        <w:rPr>
          <w:rFonts w:ascii="Times New Roman" w:eastAsia="Times New Roman" w:hAnsi="Times New Roman" w:cs="Times New Roman"/>
          <w:sz w:val="24"/>
          <w:szCs w:val="24"/>
          <w:u w:color="000000"/>
        </w:rPr>
        <w:sym w:font="Symbol" w:char="F0B7"/>
      </w:r>
      <w:r w:rsidRPr="006D7020">
        <w:rPr>
          <w:rFonts w:ascii="Times New Roman" w:eastAsia="Times New Roman" w:hAnsi="Times New Roman" w:cs="Times New Roman"/>
          <w:sz w:val="24"/>
          <w:szCs w:val="24"/>
          <w:u w:color="000000"/>
        </w:rPr>
        <w:t xml:space="preserve"> участвовать в подготовке маркетинговой кампании эмитента. </w:t>
      </w:r>
    </w:p>
    <w:p w14:paraId="7901CF9C" w14:textId="77777777" w:rsidR="00482D90"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Банк использует такую систему оплаты труда и стимулирования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ов, которая не способствует возникновению конфликта интересов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а и Клиентов. </w:t>
      </w:r>
    </w:p>
    <w:p w14:paraId="46FF2543" w14:textId="77777777" w:rsidR="00482D90" w:rsidRDefault="00D12377"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Работник</w:t>
      </w:r>
      <w:r w:rsidR="00BF6A43" w:rsidRPr="00482D90">
        <w:rPr>
          <w:rFonts w:ascii="Times New Roman" w:eastAsia="Times New Roman" w:hAnsi="Times New Roman" w:cs="Times New Roman"/>
          <w:sz w:val="24"/>
          <w:szCs w:val="24"/>
          <w:u w:color="000000"/>
        </w:rPr>
        <w:t>и Банка, осуществляющие доверительное управление активами Клиентов, строго соблюдают принцип разделения активов Клиентов и активов Банка, ведут раздельный учет сделок и активов Клиента и сделок и активов Банка, а также принимают все разумные меры для защиты и обеспечения сохранности активов Клиентов Банка.</w:t>
      </w:r>
    </w:p>
    <w:p w14:paraId="2601F6C3" w14:textId="77777777" w:rsidR="00CA7146"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Контролер, в том числе с использованием автоматизированных электронных систем Банка, осуществляют в целях контроля разграничения функций и предотвращения конфликта интересов ежедневный мониторинг порядка заключения Банком сделок на организованном и внебиржевом рынке в рамках осуществляемой им профессиональной </w:t>
      </w:r>
      <w:r w:rsidRPr="00CA7146">
        <w:rPr>
          <w:rFonts w:ascii="Times New Roman" w:eastAsia="Times New Roman" w:hAnsi="Times New Roman" w:cs="Times New Roman"/>
          <w:sz w:val="24"/>
          <w:szCs w:val="24"/>
          <w:u w:color="000000"/>
        </w:rPr>
        <w:t xml:space="preserve">деятельности на рынке ценных бумаг. </w:t>
      </w:r>
    </w:p>
    <w:p w14:paraId="1FF01C67" w14:textId="1426AEC1" w:rsidR="00482D90" w:rsidRPr="00F46AC0" w:rsidRDefault="00897092"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 xml:space="preserve">Банк осуществляет учет </w:t>
      </w:r>
      <w:r w:rsidRPr="00F46AC0">
        <w:rPr>
          <w:rFonts w:ascii="Times New Roman" w:hAnsi="Times New Roman" w:cs="Times New Roman"/>
          <w:sz w:val="24"/>
          <w:szCs w:val="24"/>
        </w:rPr>
        <w:t>в электронном виде информации о членах органов управления Банка, его работниках, лицах, действующих за его счет, если указанные лица в силу своих должностных обязанностей, или заключенных с Банком договоров, или по иным основаниям участвуют в совершении либо несовершении юридических и (или) фактических действий</w:t>
      </w:r>
      <w:r w:rsidR="000A46AA" w:rsidRPr="00F46AC0">
        <w:rPr>
          <w:rFonts w:ascii="Times New Roman" w:hAnsi="Times New Roman" w:cs="Times New Roman"/>
          <w:sz w:val="24"/>
          <w:szCs w:val="24"/>
        </w:rPr>
        <w:t xml:space="preserve"> (далее – ответственные лица)</w:t>
      </w:r>
      <w:r w:rsidRPr="00F46AC0">
        <w:rPr>
          <w:rFonts w:ascii="Times New Roman" w:hAnsi="Times New Roman" w:cs="Times New Roman"/>
          <w:sz w:val="24"/>
          <w:szCs w:val="24"/>
        </w:rPr>
        <w:t>, а также о контролирующих и подконтрольных лицах</w:t>
      </w:r>
      <w:r w:rsidR="00286908" w:rsidRPr="00F46AC0">
        <w:rPr>
          <w:rFonts w:ascii="Times New Roman" w:hAnsi="Times New Roman" w:cs="Times New Roman"/>
          <w:sz w:val="24"/>
          <w:szCs w:val="24"/>
        </w:rPr>
        <w:t xml:space="preserve"> в соответствии с </w:t>
      </w:r>
      <w:r w:rsidR="005A53F5" w:rsidRPr="00F46AC0">
        <w:rPr>
          <w:rFonts w:ascii="Times New Roman" w:hAnsi="Times New Roman" w:cs="Times New Roman"/>
          <w:sz w:val="24"/>
          <w:szCs w:val="24"/>
        </w:rPr>
        <w:t>пп. 1.6.1.-1.6.4. Указания</w:t>
      </w:r>
      <w:r w:rsidR="00286908" w:rsidRPr="00F46AC0">
        <w:rPr>
          <w:rFonts w:ascii="Times New Roman" w:eastAsiaTheme="minorHAnsi" w:hAnsi="Times New Roman" w:cs="Times New Roman"/>
          <w:sz w:val="24"/>
          <w:szCs w:val="24"/>
          <w:lang w:eastAsia="en-US"/>
        </w:rPr>
        <w:t xml:space="preserve"> Банка России от 23.08.2021 № 5899-У</w:t>
      </w:r>
      <w:r w:rsidR="000A46AA" w:rsidRPr="00F46AC0">
        <w:rPr>
          <w:rFonts w:ascii="Times New Roman" w:hAnsi="Times New Roman" w:cs="Times New Roman"/>
          <w:sz w:val="24"/>
          <w:szCs w:val="24"/>
        </w:rPr>
        <w:t xml:space="preserve">. </w:t>
      </w:r>
    </w:p>
    <w:p w14:paraId="2B0AE061" w14:textId="21D328DB" w:rsidR="00F36383" w:rsidRPr="00F46AC0" w:rsidRDefault="00F3638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F46AC0">
        <w:rPr>
          <w:rFonts w:ascii="Times New Roman" w:hAnsi="Times New Roman" w:cs="Times New Roman"/>
          <w:sz w:val="24"/>
          <w:szCs w:val="24"/>
        </w:rPr>
        <w:t xml:space="preserve">Банк осуществляет фиксацию, обновление, обработку и хранение </w:t>
      </w:r>
      <w:r w:rsidR="00503AA1" w:rsidRPr="00F46AC0">
        <w:rPr>
          <w:rFonts w:ascii="Times New Roman" w:hAnsi="Times New Roman" w:cs="Times New Roman"/>
          <w:sz w:val="24"/>
          <w:szCs w:val="24"/>
        </w:rPr>
        <w:t>информации, указанной в п. 6.13.</w:t>
      </w:r>
    </w:p>
    <w:p w14:paraId="5C762BB3" w14:textId="3D2A6EF9" w:rsidR="00BF6A43" w:rsidRPr="00482D90"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F46AC0">
        <w:rPr>
          <w:rFonts w:ascii="Times New Roman" w:eastAsia="Times New Roman" w:hAnsi="Times New Roman" w:cs="Times New Roman"/>
          <w:sz w:val="24"/>
          <w:szCs w:val="24"/>
          <w:u w:color="000000"/>
        </w:rPr>
        <w:t>При совершении</w:t>
      </w:r>
      <w:r w:rsidRPr="00482D90">
        <w:rPr>
          <w:rFonts w:ascii="Times New Roman" w:eastAsia="Times New Roman" w:hAnsi="Times New Roman" w:cs="Times New Roman"/>
          <w:sz w:val="24"/>
          <w:szCs w:val="24"/>
          <w:u w:color="000000"/>
        </w:rPr>
        <w:t xml:space="preserve"> сделок (операций) Банк устанавливает приоритет интересов Клиента Банка перед интересами самого Банка, и приоритет интересов Банка перед личными интересами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а Банка или членов его семьи, ближайших родственников и/или иных лиц, с которыми связана личная заинтересованность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а. Указанное требование включает в себя, но не ограничивается запретом на следующие действия: </w:t>
      </w:r>
    </w:p>
    <w:p w14:paraId="293F6677" w14:textId="3F5D2897" w:rsidR="00482D90" w:rsidRPr="00482D90" w:rsidRDefault="00BF6A43" w:rsidP="005B045C">
      <w:pPr>
        <w:pStyle w:val="a9"/>
        <w:numPr>
          <w:ilvl w:val="0"/>
          <w:numId w:val="9"/>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неправомерное использование конфиденциальной информации, независимо от того может ли она иметь существенное влияние на цену или нет; </w:t>
      </w:r>
    </w:p>
    <w:p w14:paraId="47F6D1B3" w14:textId="002BD70A" w:rsidR="00BF6A43" w:rsidRPr="00482D90" w:rsidRDefault="00BF6A43" w:rsidP="005B045C">
      <w:pPr>
        <w:pStyle w:val="a9"/>
        <w:numPr>
          <w:ilvl w:val="0"/>
          <w:numId w:val="10"/>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проведение операций, которые нарушают принцип, согласно которому соответствующие заявки/поручения клиента должны исполняться без задержек последовательно и / или с соблюдением принципа </w:t>
      </w:r>
      <w:r w:rsidR="00543C34">
        <w:rPr>
          <w:rFonts w:ascii="Times New Roman" w:eastAsia="Times New Roman" w:hAnsi="Times New Roman" w:cs="Times New Roman"/>
          <w:sz w:val="24"/>
          <w:szCs w:val="24"/>
          <w:u w:color="000000"/>
        </w:rPr>
        <w:t>приоритета</w:t>
      </w:r>
      <w:r w:rsidRPr="00482D90">
        <w:rPr>
          <w:rFonts w:ascii="Times New Roman" w:eastAsia="Times New Roman" w:hAnsi="Times New Roman" w:cs="Times New Roman"/>
          <w:sz w:val="24"/>
          <w:szCs w:val="24"/>
          <w:u w:color="000000"/>
        </w:rPr>
        <w:t xml:space="preserve"> интересов клиента над прочими интересами (Банка или его </w:t>
      </w:r>
      <w:r w:rsidR="00D12377" w:rsidRPr="00482D90">
        <w:rPr>
          <w:rFonts w:ascii="Times New Roman" w:eastAsia="Times New Roman" w:hAnsi="Times New Roman" w:cs="Times New Roman"/>
          <w:sz w:val="24"/>
          <w:szCs w:val="24"/>
          <w:u w:color="000000"/>
        </w:rPr>
        <w:t>работник</w:t>
      </w:r>
      <w:r w:rsidRPr="00482D90">
        <w:rPr>
          <w:rFonts w:ascii="Times New Roman" w:eastAsia="Times New Roman" w:hAnsi="Times New Roman" w:cs="Times New Roman"/>
          <w:sz w:val="24"/>
          <w:szCs w:val="24"/>
          <w:u w:color="000000"/>
        </w:rPr>
        <w:t xml:space="preserve">ов); </w:t>
      </w:r>
    </w:p>
    <w:p w14:paraId="62D7991E" w14:textId="31D7E56E" w:rsidR="00BF6A43" w:rsidRPr="00E513DA" w:rsidRDefault="00BF6A43" w:rsidP="005B045C">
      <w:pPr>
        <w:pStyle w:val="a9"/>
        <w:numPr>
          <w:ilvl w:val="0"/>
          <w:numId w:val="10"/>
        </w:numPr>
        <w:tabs>
          <w:tab w:val="left" w:pos="851"/>
          <w:tab w:val="left" w:pos="1134"/>
        </w:tabs>
        <w:spacing w:line="236" w:lineRule="auto"/>
        <w:ind w:left="0" w:firstLine="567"/>
        <w:jc w:val="both"/>
        <w:rPr>
          <w:rFonts w:ascii="Times New Roman" w:eastAsia="Times New Roman" w:hAnsi="Times New Roman" w:cs="Times New Roman"/>
          <w:sz w:val="24"/>
          <w:szCs w:val="24"/>
          <w:u w:color="000000"/>
        </w:rPr>
      </w:pPr>
      <w:r w:rsidRPr="00482D90">
        <w:rPr>
          <w:rFonts w:ascii="Times New Roman" w:eastAsia="Times New Roman" w:hAnsi="Times New Roman" w:cs="Times New Roman"/>
          <w:sz w:val="24"/>
          <w:szCs w:val="24"/>
          <w:u w:color="000000"/>
        </w:rPr>
        <w:t xml:space="preserve">предоставление рекомендации к проведению операций третьими лицами в собственных интересах (вовлечение третьих лиц в проведение указанных операций), или передачу информации / мнения, если такие действия могут стать причиной проведения </w:t>
      </w:r>
      <w:r w:rsidRPr="00E513DA">
        <w:rPr>
          <w:rFonts w:ascii="Times New Roman" w:eastAsia="Times New Roman" w:hAnsi="Times New Roman" w:cs="Times New Roman"/>
          <w:sz w:val="24"/>
          <w:szCs w:val="24"/>
          <w:u w:color="000000"/>
        </w:rPr>
        <w:t xml:space="preserve">операций или являться рекомендацией к проведению операций. </w:t>
      </w:r>
    </w:p>
    <w:p w14:paraId="403A7091" w14:textId="7147D1B5" w:rsidR="00EC5AAA" w:rsidRPr="00E513DA" w:rsidRDefault="001E4873" w:rsidP="005B045C">
      <w:pPr>
        <w:pStyle w:val="a9"/>
        <w:numPr>
          <w:ilvl w:val="1"/>
          <w:numId w:val="6"/>
        </w:numPr>
        <w:tabs>
          <w:tab w:val="left" w:pos="1134"/>
        </w:tabs>
        <w:spacing w:before="120"/>
        <w:ind w:left="0" w:firstLine="567"/>
        <w:jc w:val="both"/>
        <w:rPr>
          <w:rFonts w:ascii="Times New Roman" w:eastAsia="Times New Roman" w:hAnsi="Times New Roman" w:cs="Times New Roman"/>
          <w:sz w:val="24"/>
        </w:rPr>
      </w:pPr>
      <w:r w:rsidRPr="00E513DA">
        <w:rPr>
          <w:rFonts w:ascii="Times New Roman" w:eastAsia="Times New Roman" w:hAnsi="Times New Roman" w:cs="Times New Roman"/>
          <w:sz w:val="24"/>
          <w:szCs w:val="24"/>
          <w:u w:color="000000"/>
        </w:rPr>
        <w:t>Банк вправе отказаться от исполнения поручения Клиента, если исполнение этого поручения приведет к нарушению требований федеральных законов,</w:t>
      </w:r>
      <w:r w:rsidR="00E71FC1" w:rsidRPr="00E513DA">
        <w:rPr>
          <w:rFonts w:ascii="Times New Roman" w:eastAsia="Times New Roman" w:hAnsi="Times New Roman" w:cs="Times New Roman"/>
          <w:sz w:val="24"/>
          <w:szCs w:val="24"/>
          <w:u w:color="000000"/>
        </w:rPr>
        <w:t xml:space="preserve"> нормативных актов Банка России.</w:t>
      </w:r>
      <w:r w:rsidRPr="00E513DA">
        <w:rPr>
          <w:rFonts w:ascii="Times New Roman" w:eastAsia="Times New Roman" w:hAnsi="Times New Roman" w:cs="Times New Roman"/>
          <w:sz w:val="24"/>
          <w:szCs w:val="24"/>
          <w:u w:color="000000"/>
        </w:rPr>
        <w:t xml:space="preserve"> Указанное право </w:t>
      </w:r>
      <w:r w:rsidR="009A0384" w:rsidRPr="00E513DA">
        <w:rPr>
          <w:rFonts w:ascii="Times New Roman" w:eastAsia="Times New Roman" w:hAnsi="Times New Roman" w:cs="Times New Roman"/>
          <w:sz w:val="24"/>
          <w:szCs w:val="24"/>
          <w:u w:color="000000"/>
        </w:rPr>
        <w:t>Банк</w:t>
      </w:r>
      <w:r w:rsidRPr="00E513DA">
        <w:rPr>
          <w:rFonts w:ascii="Times New Roman" w:eastAsia="Times New Roman" w:hAnsi="Times New Roman" w:cs="Times New Roman"/>
          <w:sz w:val="24"/>
          <w:szCs w:val="24"/>
          <w:u w:color="000000"/>
        </w:rPr>
        <w:t xml:space="preserve"> </w:t>
      </w:r>
      <w:r w:rsidR="000C2104" w:rsidRPr="00E513DA">
        <w:rPr>
          <w:rFonts w:ascii="Times New Roman" w:eastAsia="Times New Roman" w:hAnsi="Times New Roman" w:cs="Times New Roman"/>
          <w:sz w:val="24"/>
          <w:szCs w:val="24"/>
          <w:u w:color="000000"/>
        </w:rPr>
        <w:t>осуществляет</w:t>
      </w:r>
      <w:r w:rsidRPr="00E513DA">
        <w:rPr>
          <w:rFonts w:ascii="Times New Roman" w:eastAsia="Times New Roman" w:hAnsi="Times New Roman" w:cs="Times New Roman"/>
          <w:sz w:val="24"/>
          <w:szCs w:val="24"/>
          <w:u w:color="000000"/>
        </w:rPr>
        <w:t xml:space="preserve"> путем </w:t>
      </w:r>
      <w:r w:rsidR="00990448" w:rsidRPr="00E513DA">
        <w:rPr>
          <w:rFonts w:ascii="Times New Roman" w:eastAsia="Times New Roman" w:hAnsi="Times New Roman" w:cs="Times New Roman"/>
          <w:sz w:val="24"/>
          <w:szCs w:val="24"/>
          <w:u w:color="000000"/>
        </w:rPr>
        <w:t xml:space="preserve">незамедлительного </w:t>
      </w:r>
      <w:r w:rsidRPr="00E513DA">
        <w:rPr>
          <w:rFonts w:ascii="Times New Roman" w:eastAsia="Times New Roman" w:hAnsi="Times New Roman" w:cs="Times New Roman"/>
          <w:sz w:val="24"/>
          <w:szCs w:val="24"/>
          <w:u w:color="000000"/>
        </w:rPr>
        <w:t>уведомления Клиента об отказе</w:t>
      </w:r>
      <w:r w:rsidR="000C2104" w:rsidRPr="00E513DA">
        <w:rPr>
          <w:rFonts w:ascii="Times New Roman" w:eastAsia="Times New Roman" w:hAnsi="Times New Roman" w:cs="Times New Roman"/>
          <w:sz w:val="24"/>
          <w:szCs w:val="24"/>
          <w:u w:color="000000"/>
        </w:rPr>
        <w:t xml:space="preserve"> от исполнения такого поручения любым</w:t>
      </w:r>
      <w:r w:rsidR="000C2104" w:rsidRPr="00E513DA">
        <w:rPr>
          <w:rFonts w:ascii="Times New Roman" w:eastAsia="Times New Roman" w:hAnsi="Times New Roman" w:cs="Times New Roman"/>
          <w:sz w:val="24"/>
        </w:rPr>
        <w:t xml:space="preserve"> способом, предусмотренным договором, заключенным с клиентом.</w:t>
      </w:r>
      <w:r w:rsidR="00990448" w:rsidRPr="00E513DA">
        <w:rPr>
          <w:rFonts w:ascii="Times New Roman" w:eastAsia="Times New Roman" w:hAnsi="Times New Roman" w:cs="Times New Roman"/>
          <w:sz w:val="24"/>
        </w:rPr>
        <w:t xml:space="preserve"> </w:t>
      </w:r>
    </w:p>
    <w:p w14:paraId="42897198" w14:textId="76A85A0E" w:rsidR="001E4873" w:rsidRPr="00E513DA" w:rsidRDefault="00990448" w:rsidP="005B045C">
      <w:pPr>
        <w:pStyle w:val="a9"/>
        <w:numPr>
          <w:ilvl w:val="1"/>
          <w:numId w:val="6"/>
        </w:numPr>
        <w:tabs>
          <w:tab w:val="left" w:pos="1134"/>
        </w:tabs>
        <w:spacing w:before="120"/>
        <w:ind w:left="0" w:firstLine="567"/>
        <w:jc w:val="both"/>
        <w:rPr>
          <w:rFonts w:ascii="Times New Roman" w:eastAsia="Times New Roman" w:hAnsi="Times New Roman" w:cs="Times New Roman"/>
          <w:sz w:val="24"/>
        </w:rPr>
      </w:pPr>
      <w:r w:rsidRPr="00E513DA">
        <w:rPr>
          <w:rFonts w:ascii="Times New Roman" w:eastAsia="Times New Roman" w:hAnsi="Times New Roman" w:cs="Times New Roman"/>
          <w:sz w:val="24"/>
        </w:rPr>
        <w:t xml:space="preserve">По требованию Клиента Банк предоставляет письменный отказ в совершении операции не позднее 5 </w:t>
      </w:r>
      <w:r w:rsidR="00A1658E" w:rsidRPr="00E513DA">
        <w:rPr>
          <w:rFonts w:ascii="Times New Roman" w:eastAsia="Times New Roman" w:hAnsi="Times New Roman" w:cs="Times New Roman"/>
          <w:sz w:val="24"/>
        </w:rPr>
        <w:t xml:space="preserve">(пяти) </w:t>
      </w:r>
      <w:r w:rsidRPr="00E513DA">
        <w:rPr>
          <w:rFonts w:ascii="Times New Roman" w:eastAsia="Times New Roman" w:hAnsi="Times New Roman" w:cs="Times New Roman"/>
          <w:sz w:val="24"/>
        </w:rPr>
        <w:t xml:space="preserve">рабочих дней в соответствии с Приложением № </w:t>
      </w:r>
      <w:r w:rsidR="00995485" w:rsidRPr="00E513DA">
        <w:rPr>
          <w:rFonts w:ascii="Times New Roman" w:eastAsia="Times New Roman" w:hAnsi="Times New Roman" w:cs="Times New Roman"/>
          <w:sz w:val="24"/>
        </w:rPr>
        <w:t>3 к настояще</w:t>
      </w:r>
      <w:r w:rsidR="00BB386D" w:rsidRPr="00E513DA">
        <w:rPr>
          <w:rFonts w:ascii="Times New Roman" w:eastAsia="Times New Roman" w:hAnsi="Times New Roman" w:cs="Times New Roman"/>
          <w:sz w:val="24"/>
        </w:rPr>
        <w:t>й Политике</w:t>
      </w:r>
      <w:r w:rsidR="00A37657" w:rsidRPr="00E513DA">
        <w:rPr>
          <w:rFonts w:ascii="Times New Roman" w:eastAsia="Times New Roman" w:hAnsi="Times New Roman" w:cs="Times New Roman"/>
          <w:sz w:val="24"/>
        </w:rPr>
        <w:t>.</w:t>
      </w:r>
    </w:p>
    <w:p w14:paraId="6D0C0003" w14:textId="3393C991" w:rsidR="00E71FC1" w:rsidRPr="00E513DA" w:rsidRDefault="00E71FC1" w:rsidP="005B045C">
      <w:pPr>
        <w:pStyle w:val="a9"/>
        <w:numPr>
          <w:ilvl w:val="1"/>
          <w:numId w:val="6"/>
        </w:numPr>
        <w:tabs>
          <w:tab w:val="left" w:pos="1134"/>
          <w:tab w:val="left" w:pos="1418"/>
        </w:tabs>
        <w:spacing w:line="236" w:lineRule="auto"/>
        <w:ind w:left="0" w:firstLine="567"/>
        <w:jc w:val="both"/>
        <w:rPr>
          <w:rFonts w:ascii="Times New Roman" w:eastAsia="Times New Roman" w:hAnsi="Times New Roman" w:cs="Times New Roman"/>
          <w:sz w:val="24"/>
          <w:szCs w:val="24"/>
          <w:u w:color="000000"/>
        </w:rPr>
      </w:pPr>
      <w:r w:rsidRPr="00E513DA">
        <w:rPr>
          <w:rFonts w:ascii="Times New Roman" w:eastAsia="Times New Roman" w:hAnsi="Times New Roman" w:cs="Times New Roman"/>
          <w:sz w:val="24"/>
          <w:szCs w:val="24"/>
          <w:u w:color="000000"/>
        </w:rPr>
        <w:lastRenderedPageBreak/>
        <w:t>Перечень случаев реализации Конфликт</w:t>
      </w:r>
      <w:r w:rsidR="00336EFF" w:rsidRPr="00E513DA">
        <w:rPr>
          <w:rFonts w:ascii="Times New Roman" w:eastAsia="Times New Roman" w:hAnsi="Times New Roman" w:cs="Times New Roman"/>
          <w:sz w:val="24"/>
          <w:szCs w:val="24"/>
          <w:u w:color="000000"/>
        </w:rPr>
        <w:t>а</w:t>
      </w:r>
      <w:r w:rsidRPr="00E513DA">
        <w:rPr>
          <w:rFonts w:ascii="Times New Roman" w:eastAsia="Times New Roman" w:hAnsi="Times New Roman" w:cs="Times New Roman"/>
          <w:sz w:val="24"/>
          <w:szCs w:val="24"/>
          <w:u w:color="000000"/>
        </w:rPr>
        <w:t xml:space="preserve"> интересов, при которых </w:t>
      </w:r>
      <w:r w:rsidR="00802916" w:rsidRPr="00E513DA">
        <w:rPr>
          <w:rFonts w:ascii="Times New Roman" w:eastAsia="Times New Roman" w:hAnsi="Times New Roman" w:cs="Times New Roman"/>
          <w:sz w:val="24"/>
          <w:szCs w:val="24"/>
          <w:u w:color="000000"/>
        </w:rPr>
        <w:t>Банк</w:t>
      </w:r>
      <w:r w:rsidRPr="00E513DA">
        <w:rPr>
          <w:rFonts w:ascii="Times New Roman" w:eastAsia="Times New Roman" w:hAnsi="Times New Roman" w:cs="Times New Roman"/>
          <w:sz w:val="24"/>
          <w:szCs w:val="24"/>
          <w:u w:color="000000"/>
        </w:rPr>
        <w:t xml:space="preserve"> в соответствии с пунктом 4.2 статьи 3 Федерального закона № 39-ФЗ может отказаться от исполнения поручений своих Клиентов уста</w:t>
      </w:r>
      <w:r w:rsidR="00995485" w:rsidRPr="00E513DA">
        <w:rPr>
          <w:rFonts w:ascii="Times New Roman" w:eastAsia="Times New Roman" w:hAnsi="Times New Roman" w:cs="Times New Roman"/>
          <w:sz w:val="24"/>
          <w:szCs w:val="24"/>
          <w:u w:color="000000"/>
        </w:rPr>
        <w:t>новлен в Разделе № 3, 4 настояще</w:t>
      </w:r>
      <w:r w:rsidR="00EE5D2B" w:rsidRPr="00E513DA">
        <w:rPr>
          <w:rFonts w:ascii="Times New Roman" w:eastAsia="Times New Roman" w:hAnsi="Times New Roman" w:cs="Times New Roman"/>
          <w:sz w:val="24"/>
          <w:szCs w:val="24"/>
          <w:u w:color="000000"/>
        </w:rPr>
        <w:t>й Политики</w:t>
      </w:r>
      <w:r w:rsidRPr="00E513DA">
        <w:rPr>
          <w:rFonts w:ascii="Times New Roman" w:eastAsia="Times New Roman" w:hAnsi="Times New Roman" w:cs="Times New Roman"/>
          <w:sz w:val="24"/>
          <w:szCs w:val="24"/>
          <w:u w:color="000000"/>
        </w:rPr>
        <w:t>.</w:t>
      </w:r>
    </w:p>
    <w:p w14:paraId="0419EC9E" w14:textId="3EDEAF6E" w:rsidR="00BF6A43" w:rsidRPr="00E513DA" w:rsidRDefault="00BF6A43" w:rsidP="005B045C">
      <w:pPr>
        <w:pStyle w:val="a9"/>
        <w:numPr>
          <w:ilvl w:val="1"/>
          <w:numId w:val="6"/>
        </w:numPr>
        <w:tabs>
          <w:tab w:val="left" w:pos="1134"/>
        </w:tabs>
        <w:spacing w:line="236" w:lineRule="auto"/>
        <w:ind w:left="0" w:firstLine="567"/>
        <w:jc w:val="both"/>
        <w:rPr>
          <w:rFonts w:ascii="Times New Roman" w:eastAsia="Times New Roman" w:hAnsi="Times New Roman" w:cs="Times New Roman"/>
          <w:sz w:val="24"/>
          <w:szCs w:val="24"/>
          <w:u w:color="000000"/>
        </w:rPr>
      </w:pPr>
      <w:r w:rsidRPr="00E513DA">
        <w:rPr>
          <w:rFonts w:ascii="Times New Roman" w:eastAsia="Times New Roman" w:hAnsi="Times New Roman" w:cs="Times New Roman"/>
          <w:sz w:val="24"/>
          <w:szCs w:val="24"/>
          <w:u w:color="000000"/>
        </w:rPr>
        <w:t xml:space="preserve">Банк устанавливает запрет совмещения </w:t>
      </w:r>
      <w:r w:rsidR="00D12377" w:rsidRPr="00E513DA">
        <w:rPr>
          <w:rFonts w:ascii="Times New Roman" w:eastAsia="Times New Roman" w:hAnsi="Times New Roman" w:cs="Times New Roman"/>
          <w:sz w:val="24"/>
          <w:szCs w:val="24"/>
          <w:u w:color="000000"/>
        </w:rPr>
        <w:t>работник</w:t>
      </w:r>
      <w:r w:rsidRPr="00E513DA">
        <w:rPr>
          <w:rFonts w:ascii="Times New Roman" w:eastAsia="Times New Roman" w:hAnsi="Times New Roman" w:cs="Times New Roman"/>
          <w:sz w:val="24"/>
          <w:szCs w:val="24"/>
          <w:u w:color="000000"/>
        </w:rPr>
        <w:t xml:space="preserve">ом следующих функций: </w:t>
      </w:r>
    </w:p>
    <w:p w14:paraId="71971F45" w14:textId="1C7E1D7E" w:rsidR="00BF6A43"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E513DA">
        <w:rPr>
          <w:rFonts w:ascii="Times New Roman" w:eastAsia="Times New Roman" w:hAnsi="Times New Roman" w:cs="Times New Roman"/>
          <w:sz w:val="24"/>
          <w:szCs w:val="24"/>
          <w:u w:color="000000"/>
        </w:rPr>
        <w:t>по совершению сделок, по их учету, по оценке достоверности</w:t>
      </w:r>
      <w:r w:rsidRPr="005C5425">
        <w:rPr>
          <w:rFonts w:ascii="Times New Roman" w:eastAsia="Times New Roman" w:hAnsi="Times New Roman" w:cs="Times New Roman"/>
          <w:sz w:val="24"/>
          <w:szCs w:val="24"/>
          <w:u w:color="000000"/>
        </w:rPr>
        <w:t xml:space="preserve"> и полноты документов, предоставляемых при заключении договоров в рамках профессиональной деятельности; </w:t>
      </w:r>
    </w:p>
    <w:p w14:paraId="4D978AE8" w14:textId="33F924C2" w:rsidR="00BF6A43"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 xml:space="preserve">администрирования автоматизированных систем отражения сделок в бухгалтерском и внутреннем учете с функцией использования данных автоматизированных систем; </w:t>
      </w:r>
    </w:p>
    <w:p w14:paraId="49B8D566" w14:textId="1A2907AE" w:rsidR="00D006AA"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 xml:space="preserve">по ведению счетов, на которых отражаются операции Клиентов Банка, и счетов, отражающих собственную финансово-хозяйственную деятельность Банка; </w:t>
      </w:r>
    </w:p>
    <w:p w14:paraId="52DF9234" w14:textId="5ACD9A6C" w:rsidR="00D006AA"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по совершению сделок с активами Клиента и собственных сделок Банка по купле</w:t>
      </w:r>
      <w:r w:rsidR="00D006AA" w:rsidRPr="005C5425">
        <w:rPr>
          <w:rFonts w:ascii="Times New Roman" w:eastAsia="Times New Roman" w:hAnsi="Times New Roman" w:cs="Times New Roman"/>
          <w:sz w:val="24"/>
          <w:szCs w:val="24"/>
          <w:u w:color="000000"/>
        </w:rPr>
        <w:t>-</w:t>
      </w:r>
      <w:r w:rsidRPr="005C5425">
        <w:rPr>
          <w:rFonts w:ascii="Times New Roman" w:eastAsia="Times New Roman" w:hAnsi="Times New Roman" w:cs="Times New Roman"/>
          <w:sz w:val="24"/>
          <w:szCs w:val="24"/>
          <w:u w:color="000000"/>
        </w:rPr>
        <w:t>продаже ценных бумаг на вторичном рынке;</w:t>
      </w:r>
    </w:p>
    <w:p w14:paraId="1E6E963D" w14:textId="77777777" w:rsidR="00482D90"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по совершению сделок для различных Клиентов, чьи интересы вступают в противоречие;</w:t>
      </w:r>
      <w:r w:rsidR="0062056D" w:rsidRPr="005C5425">
        <w:rPr>
          <w:rFonts w:ascii="Times New Roman" w:eastAsia="Times New Roman" w:hAnsi="Times New Roman" w:cs="Times New Roman"/>
          <w:sz w:val="24"/>
          <w:szCs w:val="24"/>
          <w:u w:color="000000"/>
        </w:rPr>
        <w:t xml:space="preserve"> </w:t>
      </w:r>
      <w:r w:rsidRPr="005C5425">
        <w:rPr>
          <w:rFonts w:ascii="Times New Roman" w:eastAsia="Times New Roman" w:hAnsi="Times New Roman" w:cs="Times New Roman"/>
          <w:sz w:val="24"/>
          <w:szCs w:val="24"/>
          <w:u w:color="000000"/>
        </w:rPr>
        <w:t xml:space="preserve"> </w:t>
      </w:r>
    </w:p>
    <w:p w14:paraId="65F8C129" w14:textId="4F0D0521" w:rsidR="00D006AA"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 xml:space="preserve">по принятию решения о заключении или заключению сделок в собственных интересах Банка с аналогичными функциями в рамках деятельности Банка по управлению ценными бумагами; </w:t>
      </w:r>
    </w:p>
    <w:p w14:paraId="13172DCB" w14:textId="03693A3F" w:rsidR="00D006AA" w:rsidRPr="005C5425" w:rsidRDefault="00BF6A43" w:rsidP="005B045C">
      <w:pPr>
        <w:pStyle w:val="a9"/>
        <w:numPr>
          <w:ilvl w:val="0"/>
          <w:numId w:val="10"/>
        </w:numPr>
        <w:tabs>
          <w:tab w:val="left" w:pos="851"/>
          <w:tab w:val="left" w:pos="993"/>
          <w:tab w:val="left" w:pos="1134"/>
        </w:tabs>
        <w:spacing w:line="236" w:lineRule="auto"/>
        <w:ind w:left="0" w:firstLine="567"/>
        <w:jc w:val="both"/>
        <w:rPr>
          <w:rFonts w:ascii="Times New Roman" w:eastAsia="Times New Roman" w:hAnsi="Times New Roman" w:cs="Times New Roman"/>
          <w:sz w:val="24"/>
          <w:szCs w:val="24"/>
          <w:u w:color="000000"/>
        </w:rPr>
      </w:pPr>
      <w:r w:rsidRPr="005C5425">
        <w:rPr>
          <w:rFonts w:ascii="Times New Roman" w:eastAsia="Times New Roman" w:hAnsi="Times New Roman" w:cs="Times New Roman"/>
          <w:sz w:val="24"/>
          <w:szCs w:val="24"/>
          <w:u w:color="000000"/>
        </w:rPr>
        <w:t xml:space="preserve">по принятию решений о заключении сделок в рамках деятельности по управлению ценными бумагами, с обязанностями по приему поручений и заключению сделок (исполнению операций) в рамках брокерской деятельности Банка; </w:t>
      </w:r>
    </w:p>
    <w:p w14:paraId="1CB8824A" w14:textId="77777777" w:rsidR="006F136C" w:rsidRPr="00D7469B" w:rsidRDefault="006F136C" w:rsidP="005B045C">
      <w:pPr>
        <w:tabs>
          <w:tab w:val="left" w:pos="716"/>
          <w:tab w:val="left" w:pos="1134"/>
        </w:tabs>
        <w:spacing w:line="236" w:lineRule="auto"/>
        <w:ind w:firstLine="567"/>
        <w:jc w:val="both"/>
        <w:rPr>
          <w:rFonts w:ascii="Times New Roman" w:eastAsia="Times New Roman" w:hAnsi="Times New Roman" w:cs="Times New Roman"/>
          <w:b/>
          <w:sz w:val="24"/>
          <w:szCs w:val="24"/>
        </w:rPr>
      </w:pPr>
    </w:p>
    <w:p w14:paraId="6D6B033B" w14:textId="77777777" w:rsidR="001C7494" w:rsidRPr="005E5649" w:rsidRDefault="00D006AA" w:rsidP="005B045C">
      <w:pPr>
        <w:pStyle w:val="2"/>
        <w:numPr>
          <w:ilvl w:val="0"/>
          <w:numId w:val="6"/>
        </w:numPr>
        <w:tabs>
          <w:tab w:val="left" w:pos="993"/>
          <w:tab w:val="left" w:pos="1134"/>
        </w:tabs>
        <w:ind w:firstLine="567"/>
        <w:rPr>
          <w:rFonts w:ascii="Times New Roman" w:eastAsia="Times New Roman" w:hAnsi="Times New Roman" w:cs="Times New Roman"/>
          <w:b/>
          <w:sz w:val="24"/>
          <w:szCs w:val="24"/>
        </w:rPr>
      </w:pPr>
      <w:bookmarkStart w:id="11" w:name="_Toc221789156"/>
      <w:r w:rsidRPr="00CF4ED1">
        <w:rPr>
          <w:rFonts w:ascii="Times New Roman" w:eastAsia="Times New Roman" w:hAnsi="Times New Roman" w:cs="Times New Roman"/>
          <w:b/>
          <w:color w:val="auto"/>
          <w:sz w:val="24"/>
          <w:szCs w:val="24"/>
        </w:rPr>
        <w:t>Меры по недопущению установления приоритета интересов одного или нескольких Клиентов над интересами других Клиентов</w:t>
      </w:r>
      <w:bookmarkEnd w:id="11"/>
    </w:p>
    <w:p w14:paraId="3D67F109" w14:textId="3B18FAD7" w:rsidR="00B54E39" w:rsidRPr="00123659" w:rsidRDefault="00B54E39" w:rsidP="005B045C">
      <w:pPr>
        <w:tabs>
          <w:tab w:val="left" w:pos="993"/>
          <w:tab w:val="left" w:pos="1134"/>
        </w:tabs>
        <w:ind w:firstLine="567"/>
      </w:pPr>
    </w:p>
    <w:p w14:paraId="5796B0D2" w14:textId="1FC5685E"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Банк не вправе злоупотреблять предоставленными ему правами с целью извлечения собственной выгоды либо выгоды</w:t>
      </w:r>
      <w:r w:rsidR="00151B8B">
        <w:rPr>
          <w:rFonts w:ascii="Times New Roman" w:eastAsia="Times New Roman" w:hAnsi="Times New Roman" w:cs="Times New Roman"/>
          <w:sz w:val="24"/>
          <w:szCs w:val="24"/>
        </w:rPr>
        <w:t xml:space="preserve"> одних Клиентов за счет </w:t>
      </w:r>
      <w:r w:rsidRPr="00482D90">
        <w:rPr>
          <w:rFonts w:ascii="Times New Roman" w:eastAsia="Times New Roman" w:hAnsi="Times New Roman" w:cs="Times New Roman"/>
          <w:sz w:val="24"/>
          <w:szCs w:val="24"/>
        </w:rPr>
        <w:t xml:space="preserve">интересов других Клиентов. </w:t>
      </w:r>
    </w:p>
    <w:p w14:paraId="4B0A5E3A" w14:textId="250B268C"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 xml:space="preserve">Банк действует с позиции добросовестного отношения ко всем Клиентам. Банк не использует некомпетентность Клиента в своих интересах, а также не оказывает одним Клиентам предпочтение перед другими в оказании профессиональных услуг по признакам их национальности, пола, политических или религиозных убеждений, финансового состояния и других обстоятельств. </w:t>
      </w:r>
    </w:p>
    <w:p w14:paraId="67CDAD29" w14:textId="7283EF8D"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 xml:space="preserve">Банк осуществляет внутренний контроль за деятельностью подразделений и отдельных </w:t>
      </w:r>
      <w:r w:rsidR="00D12377" w:rsidRPr="00482D90">
        <w:rPr>
          <w:rFonts w:ascii="Times New Roman" w:eastAsia="Times New Roman" w:hAnsi="Times New Roman" w:cs="Times New Roman"/>
          <w:sz w:val="24"/>
          <w:szCs w:val="24"/>
        </w:rPr>
        <w:t>работник</w:t>
      </w:r>
      <w:r w:rsidRPr="00482D90">
        <w:rPr>
          <w:rFonts w:ascii="Times New Roman" w:eastAsia="Times New Roman" w:hAnsi="Times New Roman" w:cs="Times New Roman"/>
          <w:sz w:val="24"/>
          <w:szCs w:val="24"/>
        </w:rPr>
        <w:t xml:space="preserve">ов, задействованных в заключении, оформлении и учете сделок и операций Банка и Клиентов, а также за деятельностью подразделений и </w:t>
      </w:r>
      <w:r w:rsidR="00D12377" w:rsidRPr="00482D90">
        <w:rPr>
          <w:rFonts w:ascii="Times New Roman" w:eastAsia="Times New Roman" w:hAnsi="Times New Roman" w:cs="Times New Roman"/>
          <w:sz w:val="24"/>
          <w:szCs w:val="24"/>
        </w:rPr>
        <w:t>работник</w:t>
      </w:r>
      <w:r w:rsidRPr="00482D90">
        <w:rPr>
          <w:rFonts w:ascii="Times New Roman" w:eastAsia="Times New Roman" w:hAnsi="Times New Roman" w:cs="Times New Roman"/>
          <w:sz w:val="24"/>
          <w:szCs w:val="24"/>
        </w:rPr>
        <w:t xml:space="preserve">ов, имеющих доступ к конфиденциальной и инсайдерской информации, в целях защиты прав и интересов как Клиентов, так и Банка от ошибочных или недобросовестных действий </w:t>
      </w:r>
      <w:r w:rsidR="00D12377" w:rsidRPr="00482D90">
        <w:rPr>
          <w:rFonts w:ascii="Times New Roman" w:eastAsia="Times New Roman" w:hAnsi="Times New Roman" w:cs="Times New Roman"/>
          <w:sz w:val="24"/>
          <w:szCs w:val="24"/>
        </w:rPr>
        <w:t>работник</w:t>
      </w:r>
      <w:r w:rsidRPr="00482D90">
        <w:rPr>
          <w:rFonts w:ascii="Times New Roman" w:eastAsia="Times New Roman" w:hAnsi="Times New Roman" w:cs="Times New Roman"/>
          <w:sz w:val="24"/>
          <w:szCs w:val="24"/>
        </w:rPr>
        <w:t xml:space="preserve">ов, которые могут принести убытки, нанести вред репутации Банка, привести к ущемлению прав и интересов Клиентов, либо иметь иные негативные последствия. </w:t>
      </w:r>
    </w:p>
    <w:p w14:paraId="5878F2C8" w14:textId="5AD801DA"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 xml:space="preserve">Решения Банка в отношении заключения и/или отказа от заключения сделки, ее конкретных условий, объемов инвестирования, условий обеспечения и иных аспектов не могут приниматься, исходя из предпочтений Банка или его </w:t>
      </w:r>
      <w:r w:rsidR="00D12377" w:rsidRPr="00482D90">
        <w:rPr>
          <w:rFonts w:ascii="Times New Roman" w:eastAsia="Times New Roman" w:hAnsi="Times New Roman" w:cs="Times New Roman"/>
          <w:sz w:val="24"/>
          <w:szCs w:val="24"/>
        </w:rPr>
        <w:t>работник</w:t>
      </w:r>
      <w:r w:rsidRPr="00482D90">
        <w:rPr>
          <w:rFonts w:ascii="Times New Roman" w:eastAsia="Times New Roman" w:hAnsi="Times New Roman" w:cs="Times New Roman"/>
          <w:sz w:val="24"/>
          <w:szCs w:val="24"/>
        </w:rPr>
        <w:t>ов в отношении одного или нескольких Клиентов перед другими Клиентами, основанных на разнице объемов средств, переданных в доверительное управление, длительности договорных взаимоотношений, разнице финансового состояния Клиентов, разнице условий выплаты вознаграждений, предусмотренных договором и/или иных дискриминационных факторах, которые ставят Клиентов в неравные положения.</w:t>
      </w:r>
    </w:p>
    <w:p w14:paraId="3306CA48" w14:textId="72D79859"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 xml:space="preserve">Банк не допускает при принятии конкретного инвестиционного решения конкуренции Инвестиционных портфелей Клиентов, которым Банк оказывает услуги по управлению ценными бумагами. </w:t>
      </w:r>
    </w:p>
    <w:p w14:paraId="268B0E04" w14:textId="6F897DE0"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lastRenderedPageBreak/>
        <w:t xml:space="preserve">Банк обеспечивает раздельный учет сделок Клиентов, раздельный учет денежных средств и ценных бумаг, принадлежащих Клиентам. </w:t>
      </w:r>
    </w:p>
    <w:p w14:paraId="3FA56B79" w14:textId="6DC41AEC"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 xml:space="preserve">При оказании услуг по управлению ценными бумагами Банк прикладывает все усилия для обеспечения равных условий для Клиентов при совершении сделок, в том числе совершает адресные сделки с брокером, обеспечивающим покупку и/или продажу одной и той же ценной бумаги всем Клиентам в рамках одной и той же инвестиционной стратегии по одной цене, близкой к средней цене за торговый день. </w:t>
      </w:r>
    </w:p>
    <w:p w14:paraId="4818C764" w14:textId="4D3484FE" w:rsidR="00D006AA"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Приобретение одного пакета ценных бумаг за счет имущества нескольких Клиентов не допускается, за исключением случая, когда имущество этих Клиентов, находящееся в доверительном управлении, принадлежит им на праве общей собственности.</w:t>
      </w:r>
    </w:p>
    <w:p w14:paraId="79A61746" w14:textId="5AE21DAF" w:rsidR="00B54E39" w:rsidRPr="00482D90" w:rsidRDefault="00D006AA" w:rsidP="005B045C">
      <w:pPr>
        <w:pStyle w:val="a9"/>
        <w:numPr>
          <w:ilvl w:val="1"/>
          <w:numId w:val="6"/>
        </w:numPr>
        <w:tabs>
          <w:tab w:val="left" w:pos="716"/>
          <w:tab w:val="left" w:pos="993"/>
          <w:tab w:val="left" w:pos="1134"/>
        </w:tabs>
        <w:spacing w:line="237" w:lineRule="auto"/>
        <w:ind w:left="0" w:firstLine="567"/>
        <w:jc w:val="both"/>
        <w:rPr>
          <w:rFonts w:ascii="Times New Roman" w:eastAsia="Times New Roman" w:hAnsi="Times New Roman" w:cs="Times New Roman"/>
          <w:sz w:val="24"/>
          <w:szCs w:val="24"/>
        </w:rPr>
      </w:pPr>
      <w:r w:rsidRPr="00482D90">
        <w:rPr>
          <w:rFonts w:ascii="Times New Roman" w:eastAsia="Times New Roman" w:hAnsi="Times New Roman" w:cs="Times New Roman"/>
          <w:sz w:val="24"/>
          <w:szCs w:val="24"/>
        </w:rPr>
        <w:t>Банк не допускает приоритета интересов одного или нескольких Клиентов над интересами других Клиентов при осуществлении мер по минимизации (устранению) неблагоприятных последствий конфликта интересов, возникшего между Банком и Клиентом.</w:t>
      </w:r>
    </w:p>
    <w:p w14:paraId="73D7D15C" w14:textId="401A40C0" w:rsidR="00ED7A16" w:rsidRPr="00CF4ED1" w:rsidRDefault="00ED7A16" w:rsidP="005B045C">
      <w:pPr>
        <w:tabs>
          <w:tab w:val="left" w:pos="1134"/>
        </w:tabs>
        <w:ind w:firstLine="567"/>
        <w:rPr>
          <w:rFonts w:ascii="Times New Roman" w:eastAsia="Times New Roman" w:hAnsi="Times New Roman" w:cs="Times New Roman"/>
          <w:b/>
          <w:sz w:val="24"/>
          <w:szCs w:val="24"/>
        </w:rPr>
      </w:pPr>
    </w:p>
    <w:p w14:paraId="3987BD38" w14:textId="77777777" w:rsidR="004832FE" w:rsidRPr="004265EA" w:rsidRDefault="00D006AA" w:rsidP="005B045C">
      <w:pPr>
        <w:pStyle w:val="a9"/>
        <w:numPr>
          <w:ilvl w:val="0"/>
          <w:numId w:val="6"/>
        </w:numPr>
        <w:tabs>
          <w:tab w:val="left" w:pos="0"/>
          <w:tab w:val="left" w:pos="1134"/>
        </w:tabs>
        <w:spacing w:line="239" w:lineRule="auto"/>
        <w:ind w:left="0" w:firstLine="567"/>
        <w:jc w:val="both"/>
        <w:rPr>
          <w:rFonts w:ascii="Times New Roman" w:eastAsia="Times New Roman" w:hAnsi="Times New Roman" w:cs="Times New Roman"/>
          <w:b/>
          <w:sz w:val="24"/>
          <w:szCs w:val="24"/>
        </w:rPr>
      </w:pPr>
      <w:bookmarkStart w:id="12" w:name="_Toc221789157"/>
      <w:r w:rsidRPr="004265EA">
        <w:rPr>
          <w:rStyle w:val="20"/>
          <w:rFonts w:ascii="Times New Roman" w:hAnsi="Times New Roman" w:cs="Times New Roman"/>
          <w:b/>
          <w:color w:val="auto"/>
          <w:sz w:val="24"/>
          <w:szCs w:val="24"/>
        </w:rPr>
        <w:t>Урегулирование конфликта интересов</w:t>
      </w:r>
      <w:bookmarkEnd w:id="12"/>
    </w:p>
    <w:p w14:paraId="2772DE7E" w14:textId="1445CCC1" w:rsidR="00B54E39" w:rsidRPr="00CF4ED1" w:rsidRDefault="00B54E39" w:rsidP="005B045C">
      <w:pPr>
        <w:tabs>
          <w:tab w:val="left" w:pos="0"/>
          <w:tab w:val="left" w:pos="1134"/>
        </w:tabs>
        <w:spacing w:line="239" w:lineRule="auto"/>
        <w:ind w:firstLine="567"/>
        <w:jc w:val="both"/>
        <w:rPr>
          <w:rFonts w:ascii="Times New Roman" w:eastAsia="Times New Roman" w:hAnsi="Times New Roman" w:cs="Times New Roman"/>
          <w:b/>
          <w:sz w:val="24"/>
          <w:szCs w:val="24"/>
        </w:rPr>
      </w:pPr>
    </w:p>
    <w:p w14:paraId="7CCE56BF" w14:textId="0A825EA4" w:rsidR="004D1A38" w:rsidRPr="00482D90" w:rsidRDefault="00CF4ED1" w:rsidP="00B45E21">
      <w:pPr>
        <w:pStyle w:val="1"/>
        <w:ind w:left="0"/>
        <w:rPr>
          <w:rFonts w:eastAsia="Times New Roman"/>
        </w:rPr>
      </w:pPr>
      <w:r w:rsidRPr="00482D90">
        <w:rPr>
          <w:rFonts w:eastAsia="Times New Roman"/>
        </w:rPr>
        <w:t>В</w:t>
      </w:r>
      <w:r w:rsidRPr="00482D90">
        <w:t xml:space="preserve"> случае, если меры, принятые Банком для предотвращения реализации конфликта интересов, являются недостаточными и не позволяют избежать риска его реализации,</w:t>
      </w:r>
      <w:r w:rsidRPr="00482D90">
        <w:rPr>
          <w:rFonts w:eastAsia="Times New Roman"/>
        </w:rPr>
        <w:t xml:space="preserve"> </w:t>
      </w:r>
      <w:r w:rsidR="00D7469B" w:rsidRPr="00482D90">
        <w:rPr>
          <w:rFonts w:eastAsia="Times New Roman"/>
        </w:rPr>
        <w:t>Банк уведомляет Клиента о наличии</w:t>
      </w:r>
      <w:r w:rsidR="00F2345D" w:rsidRPr="00482D90">
        <w:rPr>
          <w:rFonts w:eastAsia="Times New Roman"/>
        </w:rPr>
        <w:t xml:space="preserve"> в отношении Клиента</w:t>
      </w:r>
      <w:r w:rsidR="00D7469B" w:rsidRPr="00482D90">
        <w:rPr>
          <w:rFonts w:eastAsia="Times New Roman"/>
        </w:rPr>
        <w:t xml:space="preserve"> конфликта интересов </w:t>
      </w:r>
      <w:r w:rsidR="004D1A38" w:rsidRPr="00482D90">
        <w:rPr>
          <w:rFonts w:eastAsia="Times New Roman"/>
        </w:rPr>
        <w:t>в следующие сроки:</w:t>
      </w:r>
    </w:p>
    <w:p w14:paraId="0A04442D" w14:textId="77777777" w:rsidR="00482D90" w:rsidRDefault="004D1A38" w:rsidP="005B045C">
      <w:pPr>
        <w:pStyle w:val="ConsPlusNormal"/>
        <w:numPr>
          <w:ilvl w:val="0"/>
          <w:numId w:val="11"/>
        </w:numPr>
        <w:tabs>
          <w:tab w:val="left" w:pos="1134"/>
        </w:tabs>
        <w:spacing w:line="240" w:lineRule="atLeast"/>
        <w:ind w:left="0" w:firstLine="567"/>
        <w:jc w:val="both"/>
        <w:rPr>
          <w:rFonts w:ascii="Times New Roman" w:hAnsi="Times New Roman" w:cs="Times New Roman"/>
          <w:sz w:val="24"/>
          <w:szCs w:val="24"/>
        </w:rPr>
      </w:pPr>
      <w:r w:rsidRPr="00CF4ED1">
        <w:rPr>
          <w:rFonts w:ascii="Times New Roman" w:hAnsi="Times New Roman" w:cs="Times New Roman"/>
          <w:sz w:val="24"/>
          <w:szCs w:val="24"/>
        </w:rPr>
        <w:t xml:space="preserve">одновременно с уведомлением об общем характере и (или) источниках конфликта интересов, предусмотренным </w:t>
      </w:r>
      <w:hyperlink r:id="rId12">
        <w:r w:rsidRPr="00CF4ED1">
          <w:rPr>
            <w:rFonts w:ascii="Times New Roman" w:hAnsi="Times New Roman" w:cs="Times New Roman"/>
            <w:sz w:val="24"/>
            <w:szCs w:val="24"/>
          </w:rPr>
          <w:t>абзацем вторым пункта 5 статьи 10.1-1</w:t>
        </w:r>
      </w:hyperlink>
      <w:r w:rsidRPr="00CF4ED1">
        <w:rPr>
          <w:rFonts w:ascii="Times New Roman" w:hAnsi="Times New Roman" w:cs="Times New Roman"/>
          <w:sz w:val="24"/>
          <w:szCs w:val="24"/>
        </w:rPr>
        <w:t xml:space="preserve"> Федерального закона "О рынке ценных бумаг";</w:t>
      </w:r>
    </w:p>
    <w:p w14:paraId="78BD10FD" w14:textId="77777777" w:rsidR="00482D90" w:rsidRDefault="004D1A38" w:rsidP="005B045C">
      <w:pPr>
        <w:pStyle w:val="ConsPlusNormal"/>
        <w:numPr>
          <w:ilvl w:val="0"/>
          <w:numId w:val="11"/>
        </w:numPr>
        <w:tabs>
          <w:tab w:val="left" w:pos="1134"/>
        </w:tabs>
        <w:spacing w:line="240" w:lineRule="atLeast"/>
        <w:ind w:left="0" w:firstLine="567"/>
        <w:jc w:val="both"/>
        <w:rPr>
          <w:rFonts w:ascii="Times New Roman" w:hAnsi="Times New Roman" w:cs="Times New Roman"/>
          <w:sz w:val="24"/>
          <w:szCs w:val="24"/>
        </w:rPr>
      </w:pPr>
      <w:r w:rsidRPr="00482D90">
        <w:rPr>
          <w:rFonts w:ascii="Times New Roman" w:hAnsi="Times New Roman" w:cs="Times New Roman"/>
          <w:sz w:val="24"/>
          <w:szCs w:val="24"/>
        </w:rPr>
        <w:t>не позднее одного рабочего дня после дня, когда информация о конфликте интересов, относящаяся к клиенту, была обновлена;</w:t>
      </w:r>
    </w:p>
    <w:p w14:paraId="74A83E22" w14:textId="31D5F8F8" w:rsidR="004D1A38" w:rsidRPr="00482D90" w:rsidRDefault="004D1A38" w:rsidP="005B045C">
      <w:pPr>
        <w:pStyle w:val="ConsPlusNormal"/>
        <w:numPr>
          <w:ilvl w:val="0"/>
          <w:numId w:val="11"/>
        </w:numPr>
        <w:tabs>
          <w:tab w:val="left" w:pos="1134"/>
        </w:tabs>
        <w:spacing w:line="240" w:lineRule="atLeast"/>
        <w:ind w:left="0" w:firstLine="567"/>
        <w:jc w:val="both"/>
        <w:rPr>
          <w:rFonts w:ascii="Times New Roman" w:hAnsi="Times New Roman" w:cs="Times New Roman"/>
          <w:sz w:val="24"/>
          <w:szCs w:val="24"/>
        </w:rPr>
      </w:pPr>
      <w:r w:rsidRPr="00482D90">
        <w:rPr>
          <w:rFonts w:ascii="Times New Roman" w:hAnsi="Times New Roman" w:cs="Times New Roman"/>
          <w:sz w:val="24"/>
          <w:szCs w:val="24"/>
        </w:rPr>
        <w:t>не позднее пяти рабочих дней со дня предъявления клиентом профессионального участника требования о предоставлении информации о конфликте интересов, относящейся к клиенту, в течение всего периода действия договора об оказании услуг, заключенного профессиональным участником с клиентом, и не менее пяти лет со дня прекращения действия указанного договора</w:t>
      </w:r>
      <w:r w:rsidR="00D7469B" w:rsidRPr="00482D90">
        <w:rPr>
          <w:rFonts w:ascii="Times New Roman" w:eastAsia="Times New Roman" w:hAnsi="Times New Roman" w:cs="Times New Roman"/>
          <w:sz w:val="24"/>
          <w:szCs w:val="24"/>
        </w:rPr>
        <w:t xml:space="preserve">. </w:t>
      </w:r>
    </w:p>
    <w:p w14:paraId="05FDEBFE" w14:textId="77777777" w:rsidR="000D3744" w:rsidRDefault="00F4087F" w:rsidP="005B045C">
      <w:pPr>
        <w:tabs>
          <w:tab w:val="left" w:pos="716"/>
          <w:tab w:val="left" w:pos="1134"/>
        </w:tabs>
        <w:spacing w:line="237"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Банк предоставляет Клиенту информацию о </w:t>
      </w:r>
      <w:r w:rsidR="00BA26EE">
        <w:rPr>
          <w:rFonts w:ascii="Times New Roman" w:eastAsia="Times New Roman" w:hAnsi="Times New Roman" w:cs="Times New Roman"/>
          <w:sz w:val="24"/>
          <w:szCs w:val="24"/>
        </w:rPr>
        <w:t xml:space="preserve">каждом выявленном </w:t>
      </w:r>
      <w:r>
        <w:rPr>
          <w:rFonts w:ascii="Times New Roman" w:eastAsia="Times New Roman" w:hAnsi="Times New Roman" w:cs="Times New Roman"/>
          <w:sz w:val="24"/>
          <w:szCs w:val="24"/>
        </w:rPr>
        <w:t xml:space="preserve">конфликте интересов, относящуюся к Клиенту в виде электронного документа </w:t>
      </w:r>
      <w:r w:rsidR="00D52778">
        <w:rPr>
          <w:rFonts w:ascii="Times New Roman" w:eastAsia="Times New Roman" w:hAnsi="Times New Roman" w:cs="Times New Roman"/>
          <w:sz w:val="24"/>
          <w:szCs w:val="24"/>
        </w:rPr>
        <w:t>или документа на бумажном носителе (ели предоставление информации на бумажном носителе предусмотрено в требовании Клиента</w:t>
      </w:r>
      <w:r w:rsidR="00662CF8">
        <w:rPr>
          <w:rFonts w:ascii="Times New Roman" w:eastAsia="Times New Roman" w:hAnsi="Times New Roman" w:cs="Times New Roman"/>
          <w:sz w:val="24"/>
          <w:szCs w:val="24"/>
        </w:rPr>
        <w:t xml:space="preserve"> или в заключенном договоре об указании услуг).</w:t>
      </w:r>
    </w:p>
    <w:p w14:paraId="63A60E25" w14:textId="5A07560B" w:rsidR="00F4087F" w:rsidRPr="00B26D00" w:rsidRDefault="000D3744" w:rsidP="00B26D00">
      <w:pPr>
        <w:autoSpaceDE w:val="0"/>
        <w:autoSpaceDN w:val="0"/>
        <w:adjustRightInd w:val="0"/>
        <w:ind w:firstLine="540"/>
        <w:jc w:val="both"/>
        <w:rPr>
          <w:rFonts w:ascii="Times New Roman" w:hAnsi="Times New Roman" w:cs="Times New Roman"/>
          <w:sz w:val="24"/>
          <w:szCs w:val="24"/>
        </w:rPr>
      </w:pPr>
      <w:r w:rsidRPr="00B26D00">
        <w:rPr>
          <w:rFonts w:ascii="Times New Roman" w:hAnsi="Times New Roman" w:cs="Times New Roman"/>
          <w:sz w:val="24"/>
          <w:szCs w:val="24"/>
        </w:rPr>
        <w:t xml:space="preserve"> Для целей реализации меры, предусмотренной </w:t>
      </w:r>
      <w:hyperlink r:id="rId13" w:history="1">
        <w:r w:rsidRPr="00B26D00">
          <w:rPr>
            <w:rFonts w:ascii="Times New Roman" w:hAnsi="Times New Roman" w:cs="Times New Roman"/>
            <w:sz w:val="24"/>
            <w:szCs w:val="24"/>
          </w:rPr>
          <w:t>подпунктом 1.3.4 пункта 1.3</w:t>
        </w:r>
      </w:hyperlink>
      <w:r w:rsidRPr="00B26D00">
        <w:rPr>
          <w:rFonts w:ascii="Times New Roman" w:hAnsi="Times New Roman" w:cs="Times New Roman"/>
          <w:sz w:val="24"/>
          <w:szCs w:val="24"/>
        </w:rPr>
        <w:t xml:space="preserve"> Указания N 5899-У, предоставляемая профессиональным участником Информация о конфликте интересов должна содержать сведения, установленные в </w:t>
      </w:r>
      <w:hyperlink r:id="rId14" w:history="1">
        <w:r w:rsidRPr="00B26D00">
          <w:rPr>
            <w:rFonts w:ascii="Times New Roman" w:hAnsi="Times New Roman" w:cs="Times New Roman"/>
            <w:sz w:val="24"/>
            <w:szCs w:val="24"/>
          </w:rPr>
          <w:t>подпунктах 1.8.1</w:t>
        </w:r>
      </w:hyperlink>
      <w:r w:rsidRPr="00B26D00">
        <w:rPr>
          <w:rFonts w:ascii="Times New Roman" w:hAnsi="Times New Roman" w:cs="Times New Roman"/>
          <w:sz w:val="24"/>
          <w:szCs w:val="24"/>
        </w:rPr>
        <w:t xml:space="preserve"> - </w:t>
      </w:r>
      <w:hyperlink r:id="rId15" w:history="1">
        <w:r w:rsidRPr="00B26D00">
          <w:rPr>
            <w:rFonts w:ascii="Times New Roman" w:hAnsi="Times New Roman" w:cs="Times New Roman"/>
            <w:sz w:val="24"/>
            <w:szCs w:val="24"/>
          </w:rPr>
          <w:t>1.8.7 пункта 1.8</w:t>
        </w:r>
      </w:hyperlink>
      <w:r w:rsidRPr="00B26D00">
        <w:rPr>
          <w:rFonts w:ascii="Times New Roman" w:hAnsi="Times New Roman" w:cs="Times New Roman"/>
          <w:sz w:val="24"/>
          <w:szCs w:val="24"/>
        </w:rPr>
        <w:t xml:space="preserve"> Указания N 5899-У. При этом необходимость реализации профессиональным участником указанной меры не связана с наличием (отсутствием) в договоре об оказании услуг обязанности профессионального участника предоставлять соответствующую Информацию о конфликте интересов клиенту.</w:t>
      </w:r>
    </w:p>
    <w:p w14:paraId="75649842" w14:textId="635F8CB6" w:rsidR="00D7469B" w:rsidRPr="004832FE" w:rsidRDefault="00D12377" w:rsidP="005B045C">
      <w:pPr>
        <w:tabs>
          <w:tab w:val="left" w:pos="716"/>
          <w:tab w:val="left" w:pos="1134"/>
        </w:tabs>
        <w:spacing w:line="237"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Работник</w:t>
      </w:r>
      <w:r w:rsidR="00D7469B" w:rsidRPr="004832FE">
        <w:rPr>
          <w:rFonts w:ascii="Times New Roman" w:eastAsia="Times New Roman" w:hAnsi="Times New Roman" w:cs="Times New Roman"/>
          <w:sz w:val="24"/>
          <w:szCs w:val="24"/>
        </w:rPr>
        <w:t xml:space="preserve">и Банка должны организовать хранение и учет материалов, подтверждающих факт уведомления Клиента о наличии конфликта интересов и получения указанного выше разрешения от Клиента. </w:t>
      </w:r>
    </w:p>
    <w:p w14:paraId="01F58669" w14:textId="27D7487E" w:rsidR="00A80CC3" w:rsidRPr="006D7020" w:rsidRDefault="00D7469B" w:rsidP="00B45E21">
      <w:pPr>
        <w:pStyle w:val="1"/>
        <w:ind w:left="0"/>
      </w:pPr>
      <w:r w:rsidRPr="006D7020">
        <w:t xml:space="preserve">Выбор приемлемых процедур устранения конфликта интересов осуществляется Контролером совместно с руководителями структурных подразделений Банка и зависит от характера конфликта. </w:t>
      </w:r>
    </w:p>
    <w:p w14:paraId="2DBE017F" w14:textId="0904CF63" w:rsidR="00D7469B" w:rsidRPr="00B45E21" w:rsidRDefault="00D7469B" w:rsidP="00B45E21">
      <w:pPr>
        <w:pStyle w:val="1"/>
        <w:ind w:left="0"/>
      </w:pPr>
      <w:r w:rsidRPr="00B45E21">
        <w:t>В случае если конфликт интересов, о котором Клиент не был уведомлен, привел к причинению Клиенту убытков, Банк возмещает их Клиенту.</w:t>
      </w:r>
    </w:p>
    <w:p w14:paraId="20D0F1BA" w14:textId="77777777" w:rsidR="00410E84" w:rsidRDefault="00410E84" w:rsidP="00B45E21">
      <w:pPr>
        <w:tabs>
          <w:tab w:val="left" w:pos="716"/>
          <w:tab w:val="left" w:pos="1134"/>
        </w:tabs>
        <w:spacing w:line="237" w:lineRule="auto"/>
        <w:jc w:val="both"/>
        <w:rPr>
          <w:rFonts w:ascii="Times New Roman" w:eastAsia="Times New Roman" w:hAnsi="Times New Roman" w:cs="Times New Roman"/>
          <w:sz w:val="24"/>
          <w:szCs w:val="24"/>
        </w:rPr>
      </w:pPr>
    </w:p>
    <w:p w14:paraId="0AD639FA" w14:textId="77777777" w:rsidR="00133C74" w:rsidRPr="000B018C" w:rsidRDefault="004832FE" w:rsidP="005B045C">
      <w:pPr>
        <w:pStyle w:val="2"/>
        <w:numPr>
          <w:ilvl w:val="0"/>
          <w:numId w:val="6"/>
        </w:numPr>
        <w:tabs>
          <w:tab w:val="left" w:pos="851"/>
          <w:tab w:val="left" w:pos="1134"/>
        </w:tabs>
        <w:ind w:firstLine="567"/>
        <w:jc w:val="both"/>
        <w:rPr>
          <w:rFonts w:ascii="Times New Roman" w:eastAsia="Times New Roman" w:hAnsi="Times New Roman" w:cs="Times New Roman"/>
          <w:b/>
          <w:sz w:val="24"/>
          <w:szCs w:val="24"/>
        </w:rPr>
      </w:pPr>
      <w:bookmarkStart w:id="13" w:name="_Toc221789158"/>
      <w:r w:rsidRPr="00345B58">
        <w:rPr>
          <w:rFonts w:ascii="Times New Roman" w:hAnsi="Times New Roman" w:cs="Times New Roman"/>
          <w:b/>
          <w:color w:val="auto"/>
          <w:sz w:val="24"/>
          <w:szCs w:val="24"/>
        </w:rPr>
        <w:lastRenderedPageBreak/>
        <w:t>Запреты в отношении отдельных действий профессиональных участников рынка ценных бумаг, осуществление которых свидетельствует о реализации конфликта интересов</w:t>
      </w:r>
      <w:bookmarkEnd w:id="13"/>
    </w:p>
    <w:p w14:paraId="577AD149" w14:textId="77777777" w:rsidR="00E43813" w:rsidRPr="006D7020" w:rsidRDefault="00E43813" w:rsidP="005B045C">
      <w:pPr>
        <w:tabs>
          <w:tab w:val="left" w:pos="716"/>
          <w:tab w:val="left" w:pos="1134"/>
        </w:tabs>
        <w:spacing w:line="237" w:lineRule="auto"/>
        <w:ind w:firstLine="567"/>
        <w:jc w:val="both"/>
        <w:rPr>
          <w:rFonts w:ascii="Times New Roman" w:eastAsia="Times New Roman" w:hAnsi="Times New Roman" w:cs="Times New Roman"/>
          <w:sz w:val="24"/>
          <w:szCs w:val="24"/>
        </w:rPr>
      </w:pPr>
    </w:p>
    <w:p w14:paraId="1DBBB078" w14:textId="77777777" w:rsidR="004832FE" w:rsidRPr="000B018C" w:rsidRDefault="00AD6F3F" w:rsidP="005B045C">
      <w:pPr>
        <w:tabs>
          <w:tab w:val="left" w:pos="1134"/>
        </w:tabs>
        <w:ind w:firstLine="567"/>
        <w:jc w:val="both"/>
        <w:rPr>
          <w:rFonts w:ascii="Times New Roman" w:hAnsi="Times New Roman" w:cs="Times New Roman"/>
          <w:bCs/>
          <w:sz w:val="24"/>
          <w:szCs w:val="24"/>
        </w:rPr>
      </w:pPr>
      <w:r w:rsidRPr="000B018C">
        <w:rPr>
          <w:rFonts w:ascii="Times New Roman" w:hAnsi="Times New Roman" w:cs="Times New Roman"/>
          <w:sz w:val="24"/>
          <w:szCs w:val="24"/>
        </w:rPr>
        <w:t xml:space="preserve">Банк при осуществлении профессиональной деятельности на рынке ценных бумаг </w:t>
      </w:r>
      <w:r w:rsidR="000A3C4E" w:rsidRPr="000B018C">
        <w:rPr>
          <w:rFonts w:ascii="Times New Roman" w:hAnsi="Times New Roman" w:cs="Times New Roman"/>
          <w:sz w:val="24"/>
          <w:szCs w:val="24"/>
        </w:rPr>
        <w:t xml:space="preserve">руководствуется нормативными актами Банка России. Гл.3 </w:t>
      </w:r>
      <w:r w:rsidR="00AF4CAA" w:rsidRPr="000B018C">
        <w:rPr>
          <w:rFonts w:ascii="Times New Roman" w:eastAsiaTheme="minorHAnsi" w:hAnsi="Times New Roman" w:cs="Times New Roman"/>
          <w:sz w:val="24"/>
          <w:szCs w:val="24"/>
          <w:lang w:eastAsia="en-US"/>
        </w:rPr>
        <w:t>Указания Банка России от 23.08.2021 № 5899-У «Об обязательных для профессиональных участников рынка ценных бумаг требованиях, направленных на выявление конфликта интересов, управление им и предотвращение его реализации»</w:t>
      </w:r>
      <w:r w:rsidR="00AF4CAA">
        <w:rPr>
          <w:rFonts w:ascii="Times New Roman" w:eastAsiaTheme="minorHAnsi" w:hAnsi="Times New Roman" w:cs="Times New Roman"/>
          <w:sz w:val="24"/>
          <w:szCs w:val="24"/>
          <w:lang w:eastAsia="en-US"/>
        </w:rPr>
        <w:t xml:space="preserve"> </w:t>
      </w:r>
      <w:r w:rsidR="000A3C4E" w:rsidRPr="000B018C">
        <w:rPr>
          <w:rFonts w:ascii="Times New Roman" w:hAnsi="Times New Roman" w:cs="Times New Roman"/>
          <w:sz w:val="24"/>
          <w:szCs w:val="24"/>
        </w:rPr>
        <w:t xml:space="preserve">устанавливает запреты </w:t>
      </w:r>
      <w:r w:rsidR="004832FE" w:rsidRPr="000B018C">
        <w:rPr>
          <w:rFonts w:ascii="Times New Roman" w:hAnsi="Times New Roman" w:cs="Times New Roman"/>
          <w:bCs/>
          <w:sz w:val="24"/>
          <w:szCs w:val="24"/>
        </w:rPr>
        <w:t>в отношении отдельных действий профессиональных участников рынка ценных бумаг, осуществление которых свидетельствует о реализации конфликта интересов:</w:t>
      </w:r>
    </w:p>
    <w:p w14:paraId="446DA1FE" w14:textId="77777777" w:rsidR="00AD6F3F" w:rsidRPr="001C7494" w:rsidRDefault="00AD6F3F" w:rsidP="005B045C">
      <w:pPr>
        <w:tabs>
          <w:tab w:val="left" w:pos="1134"/>
        </w:tabs>
        <w:ind w:firstLine="567"/>
      </w:pPr>
    </w:p>
    <w:p w14:paraId="3CEC622B" w14:textId="77777777" w:rsidR="00AD6F3F" w:rsidRPr="000B018C" w:rsidRDefault="00AD6F3F" w:rsidP="005B045C">
      <w:pPr>
        <w:pStyle w:val="ConsPlusNormal"/>
        <w:numPr>
          <w:ilvl w:val="1"/>
          <w:numId w:val="6"/>
        </w:numPr>
        <w:tabs>
          <w:tab w:val="left" w:pos="1134"/>
        </w:tabs>
        <w:spacing w:line="240" w:lineRule="atLeast"/>
        <w:ind w:left="0" w:firstLine="567"/>
        <w:jc w:val="both"/>
        <w:rPr>
          <w:rFonts w:ascii="Times New Roman" w:hAnsi="Times New Roman" w:cs="Times New Roman"/>
          <w:sz w:val="24"/>
          <w:szCs w:val="24"/>
        </w:rPr>
      </w:pPr>
      <w:r w:rsidRPr="000B018C">
        <w:rPr>
          <w:rFonts w:ascii="Times New Roman" w:hAnsi="Times New Roman" w:cs="Times New Roman"/>
          <w:sz w:val="24"/>
          <w:szCs w:val="24"/>
        </w:rPr>
        <w:t>Брокер и его ответственные лица не должны осуществлять следующие действия, свидетельствующие о реализации конфликта интересов.</w:t>
      </w:r>
    </w:p>
    <w:p w14:paraId="537EDDBE" w14:textId="77777777" w:rsidR="00AD6F3F" w:rsidRPr="000B018C" w:rsidRDefault="00751A7D" w:rsidP="005B045C">
      <w:pPr>
        <w:pStyle w:val="ConsPlusNormal"/>
        <w:tabs>
          <w:tab w:val="left" w:pos="1134"/>
        </w:tabs>
        <w:spacing w:line="240" w:lineRule="atLeast"/>
        <w:ind w:firstLine="567"/>
        <w:jc w:val="both"/>
        <w:rPr>
          <w:rFonts w:ascii="Times New Roman" w:hAnsi="Times New Roman" w:cs="Times New Roman"/>
          <w:sz w:val="24"/>
          <w:szCs w:val="24"/>
        </w:rPr>
      </w:pPr>
      <w:r>
        <w:rPr>
          <w:rFonts w:ascii="Times New Roman" w:hAnsi="Times New Roman" w:cs="Times New Roman"/>
          <w:sz w:val="24"/>
          <w:szCs w:val="24"/>
        </w:rPr>
        <w:t xml:space="preserve">9.1.1. </w:t>
      </w:r>
      <w:r w:rsidR="00AD6F3F" w:rsidRPr="000B018C">
        <w:rPr>
          <w:rFonts w:ascii="Times New Roman" w:hAnsi="Times New Roman" w:cs="Times New Roman"/>
          <w:sz w:val="24"/>
          <w:szCs w:val="24"/>
        </w:rPr>
        <w:t>Совершать за свой счет сделку с ценной бумагой и (или) заключать за свой счет договор, являющийся ПФИ, после получения поручения клиента брокера на совершение сделки с указанной ценной бумагой и (или) на заключение указанного договора, являющегося ПФИ, и до исполнения поручения клиента брокера в случае, если совершение за свой счет брокером сделки с указанной ценной бумагой и (или) заключение за свой счет брокером указанного договора, являющегося ПФИ, приводят к исполнению брокером поручения клиента на менее выгодных условиях, чем если бы указанная сделка не была совершена и (или) указанный договор не был заключен, за исключением следующих случаев:</w:t>
      </w:r>
    </w:p>
    <w:p w14:paraId="450D9EDC" w14:textId="77777777" w:rsidR="00AD6F3F" w:rsidRPr="000B018C" w:rsidRDefault="00AD6F3F" w:rsidP="005B045C">
      <w:pPr>
        <w:pStyle w:val="ConsPlusNormal"/>
        <w:tabs>
          <w:tab w:val="left" w:pos="1134"/>
        </w:tabs>
        <w:spacing w:line="240" w:lineRule="atLeast"/>
        <w:ind w:firstLine="567"/>
        <w:jc w:val="both"/>
        <w:rPr>
          <w:rFonts w:ascii="Times New Roman" w:hAnsi="Times New Roman" w:cs="Times New Roman"/>
          <w:sz w:val="24"/>
          <w:szCs w:val="24"/>
        </w:rPr>
      </w:pPr>
      <w:r w:rsidRPr="000B018C">
        <w:rPr>
          <w:rFonts w:ascii="Times New Roman" w:hAnsi="Times New Roman" w:cs="Times New Roman"/>
          <w:sz w:val="24"/>
          <w:szCs w:val="24"/>
        </w:rPr>
        <w:t>условия для исполнения поручения клиента брокера на совершение сделки с ценной бумагой и (или) на заключение договора, являющегося ПФИ, если они содержатся в указанном поручении, не наступили;</w:t>
      </w:r>
    </w:p>
    <w:p w14:paraId="369439C9" w14:textId="77777777" w:rsidR="00AD6F3F" w:rsidRPr="000B018C" w:rsidRDefault="00AD6F3F" w:rsidP="005B045C">
      <w:pPr>
        <w:pStyle w:val="ConsPlusNormal"/>
        <w:tabs>
          <w:tab w:val="left" w:pos="1134"/>
        </w:tabs>
        <w:spacing w:line="240" w:lineRule="atLeast"/>
        <w:ind w:firstLine="567"/>
        <w:jc w:val="both"/>
        <w:rPr>
          <w:rFonts w:ascii="Times New Roman" w:hAnsi="Times New Roman" w:cs="Times New Roman"/>
          <w:sz w:val="24"/>
          <w:szCs w:val="24"/>
        </w:rPr>
      </w:pPr>
      <w:r w:rsidRPr="000B018C">
        <w:rPr>
          <w:rFonts w:ascii="Times New Roman" w:hAnsi="Times New Roman" w:cs="Times New Roman"/>
          <w:sz w:val="24"/>
          <w:szCs w:val="24"/>
        </w:rPr>
        <w:t xml:space="preserve">брокер принял все меры, предусмотренные </w:t>
      </w:r>
      <w:hyperlink w:anchor="P111">
        <w:r w:rsidRPr="000B018C">
          <w:rPr>
            <w:rFonts w:ascii="Times New Roman" w:hAnsi="Times New Roman" w:cs="Times New Roman"/>
            <w:sz w:val="24"/>
            <w:szCs w:val="24"/>
          </w:rPr>
          <w:t xml:space="preserve">пунктом </w:t>
        </w:r>
        <w:r w:rsidR="00AF4CAA" w:rsidRPr="000B018C">
          <w:rPr>
            <w:rFonts w:ascii="Times New Roman" w:hAnsi="Times New Roman" w:cs="Times New Roman"/>
            <w:sz w:val="24"/>
            <w:szCs w:val="24"/>
          </w:rPr>
          <w:t>9</w:t>
        </w:r>
        <w:r w:rsidRPr="000B018C">
          <w:rPr>
            <w:rFonts w:ascii="Times New Roman" w:hAnsi="Times New Roman" w:cs="Times New Roman"/>
            <w:sz w:val="24"/>
            <w:szCs w:val="24"/>
          </w:rPr>
          <w:t>.2</w:t>
        </w:r>
      </w:hyperlink>
      <w:r w:rsidRPr="000B018C">
        <w:rPr>
          <w:rFonts w:ascii="Times New Roman" w:hAnsi="Times New Roman" w:cs="Times New Roman"/>
          <w:sz w:val="24"/>
          <w:szCs w:val="24"/>
        </w:rPr>
        <w:t xml:space="preserve"> настоящего </w:t>
      </w:r>
      <w:r w:rsidR="00AF4CAA">
        <w:rPr>
          <w:rFonts w:ascii="Times New Roman" w:hAnsi="Times New Roman" w:cs="Times New Roman"/>
          <w:sz w:val="24"/>
          <w:szCs w:val="24"/>
        </w:rPr>
        <w:t>раздела</w:t>
      </w:r>
      <w:r w:rsidRPr="000B018C">
        <w:rPr>
          <w:rFonts w:ascii="Times New Roman" w:hAnsi="Times New Roman" w:cs="Times New Roman"/>
          <w:sz w:val="24"/>
          <w:szCs w:val="24"/>
        </w:rPr>
        <w:t>.</w:t>
      </w:r>
    </w:p>
    <w:p w14:paraId="6F79A204" w14:textId="77777777" w:rsidR="00AD6F3F" w:rsidRPr="000B018C" w:rsidRDefault="00751A7D" w:rsidP="005B045C">
      <w:pPr>
        <w:pStyle w:val="ConsPlusNormal"/>
        <w:tabs>
          <w:tab w:val="left" w:pos="1134"/>
        </w:tabs>
        <w:spacing w:line="240" w:lineRule="atLeast"/>
        <w:ind w:firstLine="567"/>
        <w:jc w:val="both"/>
        <w:rPr>
          <w:rFonts w:ascii="Times New Roman" w:hAnsi="Times New Roman" w:cs="Times New Roman"/>
          <w:sz w:val="24"/>
          <w:szCs w:val="24"/>
        </w:rPr>
      </w:pPr>
      <w:r>
        <w:rPr>
          <w:rFonts w:ascii="Times New Roman" w:hAnsi="Times New Roman" w:cs="Times New Roman"/>
          <w:sz w:val="24"/>
          <w:szCs w:val="24"/>
        </w:rPr>
        <w:t>9</w:t>
      </w:r>
      <w:r w:rsidR="00AD6F3F" w:rsidRPr="000B018C">
        <w:rPr>
          <w:rFonts w:ascii="Times New Roman" w:hAnsi="Times New Roman" w:cs="Times New Roman"/>
          <w:sz w:val="24"/>
          <w:szCs w:val="24"/>
        </w:rPr>
        <w:t>.1.2. Совершать за счет клиента брокера сделки с ценными бумагами и (или) заключать договоры, являющиеся ПФИ, с частотой, превышающей частоту, необходимую для исполнения брокером поручения клиента на наиболее выгодных для клиента условиях в соответствии с его указаниями.</w:t>
      </w:r>
    </w:p>
    <w:p w14:paraId="28497707" w14:textId="1962EEE3" w:rsidR="00AD6F3F" w:rsidRPr="000B018C" w:rsidRDefault="00AF4CAA" w:rsidP="005B045C">
      <w:pPr>
        <w:pStyle w:val="ConsPlusNormal"/>
        <w:tabs>
          <w:tab w:val="left" w:pos="1134"/>
          <w:tab w:val="left" w:pos="1276"/>
        </w:tabs>
        <w:ind w:firstLine="567"/>
        <w:jc w:val="both"/>
        <w:rPr>
          <w:rFonts w:ascii="Times New Roman" w:hAnsi="Times New Roman" w:cs="Times New Roman"/>
          <w:sz w:val="24"/>
          <w:szCs w:val="24"/>
        </w:rPr>
      </w:pPr>
      <w:bookmarkStart w:id="14" w:name="P111"/>
      <w:bookmarkEnd w:id="14"/>
      <w:r>
        <w:rPr>
          <w:rFonts w:ascii="Times New Roman" w:hAnsi="Times New Roman" w:cs="Times New Roman"/>
          <w:sz w:val="24"/>
          <w:szCs w:val="24"/>
        </w:rPr>
        <w:t>9</w:t>
      </w:r>
      <w:r w:rsidR="00AD6F3F" w:rsidRPr="000B018C">
        <w:rPr>
          <w:rFonts w:ascii="Times New Roman" w:hAnsi="Times New Roman" w:cs="Times New Roman"/>
          <w:sz w:val="24"/>
          <w:szCs w:val="24"/>
        </w:rPr>
        <w:t xml:space="preserve">.2. </w:t>
      </w:r>
      <w:r w:rsidR="00482D90">
        <w:rPr>
          <w:rFonts w:ascii="Times New Roman" w:hAnsi="Times New Roman" w:cs="Times New Roman"/>
          <w:sz w:val="24"/>
          <w:szCs w:val="24"/>
        </w:rPr>
        <w:tab/>
      </w:r>
      <w:r w:rsidR="00AD6F3F" w:rsidRPr="000B018C">
        <w:rPr>
          <w:rFonts w:ascii="Times New Roman" w:hAnsi="Times New Roman" w:cs="Times New Roman"/>
          <w:sz w:val="24"/>
          <w:szCs w:val="24"/>
        </w:rPr>
        <w:t>Запрет на совершение брокером и его ответственными лицами за свой счет сделки с ценной бумагой и (или) на заключение брокером и его ответственными лицами за свой счет договора, являющегося ПФИ, после получения поручения клиента брокера на совершение сделки с указанной ценной бумагой и (или) на заключение указанного договора, являющегося ПФИ, и до исполнения поручения клиента брокера в случае, если совершение за свой счет брокером сделки с указанной ценной бумагой и (или) заключение за свой счет указанного договора, являющегося ПФИ, приводят к исполнению брокером поручения клиента на менее выгодных условиях, чем если бы указанная сделка не была совершена и (или) указанный договор не был заключен, не распространяется на брокера, который принял следующие меры:</w:t>
      </w:r>
    </w:p>
    <w:p w14:paraId="25681FE3" w14:textId="77777777" w:rsidR="00AD6F3F" w:rsidRPr="000B018C" w:rsidRDefault="00AD6F3F" w:rsidP="005B045C">
      <w:pPr>
        <w:pStyle w:val="ConsPlusNormal"/>
        <w:tabs>
          <w:tab w:val="left" w:pos="1134"/>
        </w:tabs>
        <w:ind w:firstLine="567"/>
        <w:jc w:val="both"/>
        <w:rPr>
          <w:rFonts w:ascii="Times New Roman" w:hAnsi="Times New Roman" w:cs="Times New Roman"/>
          <w:sz w:val="24"/>
          <w:szCs w:val="24"/>
        </w:rPr>
      </w:pPr>
      <w:r w:rsidRPr="000B018C">
        <w:rPr>
          <w:rFonts w:ascii="Times New Roman" w:hAnsi="Times New Roman" w:cs="Times New Roman"/>
          <w:sz w:val="24"/>
          <w:szCs w:val="24"/>
        </w:rPr>
        <w:t>обеспечил организационную и функциональную независимость работников (должностных лиц), совершающих сделки с ценными бумагами и заключающих договоры, являющиеся ПФИ, за счет клиента брокера, от работников (должностных лиц), принимающих решения о совершении сделок с ценными бумагами и о заключении договоров, являющихся ПФИ, за счет брокера, а также от работников (должностных лиц), совершающих сделки с ценными бумагами и заключающих договоры, являющиеся ПФИ, за счет брокера;</w:t>
      </w:r>
    </w:p>
    <w:p w14:paraId="269C00DD" w14:textId="77777777" w:rsidR="00AD6F3F" w:rsidRPr="000B018C" w:rsidRDefault="00AD6F3F" w:rsidP="005B045C">
      <w:pPr>
        <w:pStyle w:val="ConsPlusNormal"/>
        <w:tabs>
          <w:tab w:val="left" w:pos="1134"/>
        </w:tabs>
        <w:ind w:firstLine="567"/>
        <w:jc w:val="both"/>
        <w:rPr>
          <w:rFonts w:ascii="Times New Roman" w:hAnsi="Times New Roman" w:cs="Times New Roman"/>
          <w:sz w:val="24"/>
          <w:szCs w:val="24"/>
        </w:rPr>
      </w:pPr>
      <w:r w:rsidRPr="000B018C">
        <w:rPr>
          <w:rFonts w:ascii="Times New Roman" w:hAnsi="Times New Roman" w:cs="Times New Roman"/>
          <w:sz w:val="24"/>
          <w:szCs w:val="24"/>
        </w:rPr>
        <w:t xml:space="preserve">исключил возможность получения работниками (должностными лицами), принимающими решения о совершении сделок с ценными бумагами и о заключении договоров, являющихся ПФИ, за счет брокера, а также работниками (должностными лицами), совершающими сделки с ценными бумагами и заключающими договоры, являющиеся ПФИ, за счет брокера, информации о поступивших от клиентов брокера </w:t>
      </w:r>
      <w:r w:rsidRPr="000B018C">
        <w:rPr>
          <w:rFonts w:ascii="Times New Roman" w:hAnsi="Times New Roman" w:cs="Times New Roman"/>
          <w:sz w:val="24"/>
          <w:szCs w:val="24"/>
        </w:rPr>
        <w:lastRenderedPageBreak/>
        <w:t>поручениях на совершение сделок с указанными ценными бумагами и (или) на заключение указанных договоров, являющихся ПФИ;</w:t>
      </w:r>
    </w:p>
    <w:p w14:paraId="49D9D701" w14:textId="77777777" w:rsidR="00AD6F3F" w:rsidRPr="000B018C" w:rsidRDefault="00AD6F3F" w:rsidP="005B045C">
      <w:pPr>
        <w:pStyle w:val="ConsPlusNormal"/>
        <w:tabs>
          <w:tab w:val="left" w:pos="1134"/>
        </w:tabs>
        <w:ind w:firstLine="567"/>
        <w:jc w:val="both"/>
        <w:rPr>
          <w:rFonts w:ascii="Times New Roman" w:hAnsi="Times New Roman" w:cs="Times New Roman"/>
          <w:sz w:val="24"/>
          <w:szCs w:val="24"/>
        </w:rPr>
      </w:pPr>
      <w:r w:rsidRPr="000B018C">
        <w:rPr>
          <w:rFonts w:ascii="Times New Roman" w:hAnsi="Times New Roman" w:cs="Times New Roman"/>
          <w:sz w:val="24"/>
          <w:szCs w:val="24"/>
        </w:rPr>
        <w:t>обеспечил соблюдение работниками (должностными лицами), совершающими сделки с ценными бумагами и заключающими договоры, являющиеся ПФИ, за счет клиента брокера, запрета на совершение за свой счет сделок с указанными ценными бумагами и на заключение за свой счет указанных договоров, являющихся ПФИ, после получения поручения клиента брокера на совершение сделки с указанными ценными бумагами и (или) на заключение указанных договоров, являющихся ПФИ, и до исполнения поручения клиента брокера.</w:t>
      </w:r>
    </w:p>
    <w:p w14:paraId="451A2E75" w14:textId="0D415EB7" w:rsidR="00AD6F3F" w:rsidRPr="000B018C" w:rsidRDefault="00AF4CAA" w:rsidP="005B045C">
      <w:pPr>
        <w:pStyle w:val="ConsPlusNormal"/>
        <w:tabs>
          <w:tab w:val="left" w:pos="1134"/>
        </w:tabs>
        <w:spacing w:line="240" w:lineRule="atLeast"/>
        <w:ind w:firstLine="567"/>
        <w:jc w:val="both"/>
        <w:rPr>
          <w:rFonts w:ascii="Times New Roman" w:hAnsi="Times New Roman" w:cs="Times New Roman"/>
          <w:sz w:val="24"/>
          <w:szCs w:val="24"/>
        </w:rPr>
      </w:pPr>
      <w:r>
        <w:rPr>
          <w:rFonts w:ascii="Times New Roman" w:hAnsi="Times New Roman" w:cs="Times New Roman"/>
          <w:sz w:val="24"/>
          <w:szCs w:val="24"/>
        </w:rPr>
        <w:t>9</w:t>
      </w:r>
      <w:r w:rsidR="00AD6F3F" w:rsidRPr="000B018C">
        <w:rPr>
          <w:rFonts w:ascii="Times New Roman" w:hAnsi="Times New Roman" w:cs="Times New Roman"/>
          <w:sz w:val="24"/>
          <w:szCs w:val="24"/>
        </w:rPr>
        <w:t xml:space="preserve">.3. </w:t>
      </w:r>
      <w:r w:rsidR="005D6BAA">
        <w:rPr>
          <w:rFonts w:ascii="Times New Roman" w:hAnsi="Times New Roman" w:cs="Times New Roman"/>
          <w:sz w:val="24"/>
          <w:szCs w:val="24"/>
        </w:rPr>
        <w:t>Банк</w:t>
      </w:r>
      <w:r w:rsidR="00AD6F3F" w:rsidRPr="000B018C">
        <w:rPr>
          <w:rFonts w:ascii="Times New Roman" w:hAnsi="Times New Roman" w:cs="Times New Roman"/>
          <w:sz w:val="24"/>
          <w:szCs w:val="24"/>
        </w:rPr>
        <w:t xml:space="preserve">, являющийся </w:t>
      </w:r>
      <w:r w:rsidR="005D6BAA">
        <w:rPr>
          <w:rFonts w:ascii="Times New Roman" w:hAnsi="Times New Roman" w:cs="Times New Roman"/>
          <w:sz w:val="24"/>
          <w:szCs w:val="24"/>
        </w:rPr>
        <w:t>У</w:t>
      </w:r>
      <w:r w:rsidR="00AD6F3F" w:rsidRPr="000B018C">
        <w:rPr>
          <w:rFonts w:ascii="Times New Roman" w:hAnsi="Times New Roman" w:cs="Times New Roman"/>
          <w:sz w:val="24"/>
          <w:szCs w:val="24"/>
        </w:rPr>
        <w:t>правляющим и его ответственные лица не должны осуществлять следующие действия, свидетельствующие о реализации конфликта интересов.</w:t>
      </w:r>
    </w:p>
    <w:p w14:paraId="18752A54" w14:textId="77777777" w:rsidR="00AD6F3F" w:rsidRPr="000B018C" w:rsidRDefault="00AF4CAA" w:rsidP="005B045C">
      <w:pPr>
        <w:pStyle w:val="ConsPlusNormal"/>
        <w:tabs>
          <w:tab w:val="left" w:pos="1134"/>
        </w:tabs>
        <w:spacing w:line="240" w:lineRule="atLeast"/>
        <w:ind w:firstLine="567"/>
        <w:jc w:val="both"/>
        <w:rPr>
          <w:rFonts w:ascii="Times New Roman" w:hAnsi="Times New Roman" w:cs="Times New Roman"/>
          <w:sz w:val="24"/>
          <w:szCs w:val="24"/>
        </w:rPr>
      </w:pPr>
      <w:r>
        <w:rPr>
          <w:rFonts w:ascii="Times New Roman" w:hAnsi="Times New Roman" w:cs="Times New Roman"/>
          <w:sz w:val="24"/>
          <w:szCs w:val="24"/>
        </w:rPr>
        <w:t>9</w:t>
      </w:r>
      <w:r w:rsidR="00AD6F3F" w:rsidRPr="000B018C">
        <w:rPr>
          <w:rFonts w:ascii="Times New Roman" w:hAnsi="Times New Roman" w:cs="Times New Roman"/>
          <w:sz w:val="24"/>
          <w:szCs w:val="24"/>
        </w:rPr>
        <w:t>.3.1. Совершать за свой счет сделку с ценной бумагой и (или) заключать за свой счет договор, являющийся ПФИ, на основании информации о принятии управляющим решения о совершении сделки с указанной ценной бумагой и (или) о заключении указанного договора, являющегося ПФИ, за счет клиента управляющего до совершения сделки с указанной ценной бумагой или заключения указанного договора, являющегося ПФИ, за счет клиента управляющего, за исключением случаев, когда управляющий принял следующие меры:</w:t>
      </w:r>
    </w:p>
    <w:p w14:paraId="61E59A9A" w14:textId="77777777" w:rsidR="00AD6F3F" w:rsidRPr="000B018C" w:rsidRDefault="00AD6F3F" w:rsidP="005B045C">
      <w:pPr>
        <w:pStyle w:val="ConsPlusNormal"/>
        <w:tabs>
          <w:tab w:val="left" w:pos="1134"/>
        </w:tabs>
        <w:spacing w:line="240" w:lineRule="atLeast"/>
        <w:ind w:firstLine="567"/>
        <w:jc w:val="both"/>
        <w:rPr>
          <w:rFonts w:ascii="Times New Roman" w:hAnsi="Times New Roman" w:cs="Times New Roman"/>
          <w:sz w:val="24"/>
          <w:szCs w:val="24"/>
        </w:rPr>
      </w:pPr>
      <w:r w:rsidRPr="000B018C">
        <w:rPr>
          <w:rFonts w:ascii="Times New Roman" w:hAnsi="Times New Roman" w:cs="Times New Roman"/>
          <w:sz w:val="24"/>
          <w:szCs w:val="24"/>
        </w:rPr>
        <w:t>обеспечил организационную и функциональную независимость работников (должностных лиц), принимающих решения о совершении сделок с ценными бумагами и о заключении договоров, являющиеся ПФИ, за счет клиента управляющего, и работников (должностных лиц), совершающих сделки с ценными бумагами и заключающих договоры, являющиеся ПФИ, за счет клиента управляющего, от работников (должностных лиц), принимающих решения о совершении сделок с ценными бумагами и о заключении договоров, являющихся ПФИ, за счет управляющего, а также от работников (должностных лиц), совершающих сделки с ценными бумагами и заключающих договоры, являющиеся ПФИ, за счет управляющего;</w:t>
      </w:r>
    </w:p>
    <w:p w14:paraId="4068E7BA" w14:textId="77777777" w:rsidR="00AD6F3F" w:rsidRPr="000B018C" w:rsidRDefault="00AD6F3F" w:rsidP="005B045C">
      <w:pPr>
        <w:pStyle w:val="ConsPlusNormal"/>
        <w:tabs>
          <w:tab w:val="left" w:pos="1134"/>
        </w:tabs>
        <w:spacing w:line="240" w:lineRule="atLeast"/>
        <w:ind w:firstLine="567"/>
        <w:jc w:val="both"/>
        <w:rPr>
          <w:rFonts w:ascii="Times New Roman" w:hAnsi="Times New Roman" w:cs="Times New Roman"/>
          <w:sz w:val="24"/>
          <w:szCs w:val="24"/>
        </w:rPr>
      </w:pPr>
      <w:r w:rsidRPr="000B018C">
        <w:rPr>
          <w:rFonts w:ascii="Times New Roman" w:hAnsi="Times New Roman" w:cs="Times New Roman"/>
          <w:sz w:val="24"/>
          <w:szCs w:val="24"/>
        </w:rPr>
        <w:t>исключил возможность получения работниками (должностными лицами), принимающими решения о совершении сделок с ценными бумагами и о заключении договоров, являющихся ПФИ, за счет управляющего, а также работниками (должностными лицами), совершающими сделки с ценными бумагами и заключающими договоры, являющиеся ПФИ, за счет управляющего, информации о принятии управляющим решения о совершении сделки с указанными ценными бумагами и (или) о заключении указанных договоров, являющихся ПФИ, за счет клиента управляющего;</w:t>
      </w:r>
    </w:p>
    <w:p w14:paraId="138EA5FC" w14:textId="77777777" w:rsidR="00AD6F3F" w:rsidRPr="000B018C" w:rsidRDefault="00AD6F3F" w:rsidP="005B045C">
      <w:pPr>
        <w:pStyle w:val="ConsPlusNormal"/>
        <w:tabs>
          <w:tab w:val="left" w:pos="1134"/>
        </w:tabs>
        <w:spacing w:line="240" w:lineRule="atLeast"/>
        <w:ind w:firstLine="567"/>
        <w:jc w:val="both"/>
        <w:rPr>
          <w:rFonts w:ascii="Times New Roman" w:hAnsi="Times New Roman" w:cs="Times New Roman"/>
          <w:sz w:val="24"/>
          <w:szCs w:val="24"/>
        </w:rPr>
      </w:pPr>
      <w:r w:rsidRPr="000B018C">
        <w:rPr>
          <w:rFonts w:ascii="Times New Roman" w:hAnsi="Times New Roman" w:cs="Times New Roman"/>
          <w:sz w:val="24"/>
          <w:szCs w:val="24"/>
        </w:rPr>
        <w:t>обеспечил соблюдение работниками (должностными лицами), принимающими решения о совершении сделок с ценными бумагами и о заключении договоров, являющихся ПФИ, за счет клиента управляющего, и работниками (должностными лицами), совершающими сделки с ценными бумагами и заключающими договоры, являющиеся ПФИ, за счет клиента управляющего, запрета на совершение за свой счет сделок с указанными ценными бумагами и (или) на заключение за свой счет указанных договоров, являющихся ПФИ, на основании информации о принятии управляющим решения о совершении сделки с указанными ценными бумагами и (или) о заключении указанных договоров, являющихся ПФИ, за счет клиента управляющего до совершения сделки с указанными ценными бумагами или до заключения указанных договоров, являющихся ПФИ, за счет клиента управляющего.</w:t>
      </w:r>
    </w:p>
    <w:p w14:paraId="62827F19" w14:textId="77777777" w:rsidR="00AD6F3F" w:rsidRPr="00EA6BC5" w:rsidRDefault="00AF4CAA" w:rsidP="005B045C">
      <w:pPr>
        <w:pStyle w:val="ConsPlusNormal"/>
        <w:tabs>
          <w:tab w:val="left" w:pos="1134"/>
        </w:tabs>
        <w:spacing w:before="200"/>
        <w:ind w:firstLine="567"/>
        <w:jc w:val="both"/>
        <w:rPr>
          <w:rFonts w:ascii="Times New Roman" w:hAnsi="Times New Roman" w:cs="Times New Roman"/>
          <w:sz w:val="24"/>
          <w:szCs w:val="24"/>
        </w:rPr>
      </w:pPr>
      <w:r>
        <w:rPr>
          <w:rFonts w:ascii="Times New Roman" w:hAnsi="Times New Roman" w:cs="Times New Roman"/>
          <w:sz w:val="24"/>
          <w:szCs w:val="24"/>
        </w:rPr>
        <w:t>9</w:t>
      </w:r>
      <w:r w:rsidR="00AD6F3F" w:rsidRPr="00EA6BC5">
        <w:rPr>
          <w:rFonts w:ascii="Times New Roman" w:hAnsi="Times New Roman" w:cs="Times New Roman"/>
          <w:sz w:val="24"/>
          <w:szCs w:val="24"/>
        </w:rPr>
        <w:t>.3.2. Совершать за счет клиента управляющего сделки с ценными бумагами и (или) заключать договоры, являющиеся ПФИ, на условиях, не являющихся наилучшими доступными для управляющего.</w:t>
      </w:r>
    </w:p>
    <w:p w14:paraId="4D744265" w14:textId="5E7C73C7" w:rsidR="00A80CC3" w:rsidRDefault="008A555C" w:rsidP="0095082D">
      <w:pPr>
        <w:pStyle w:val="ConsPlusNormal"/>
        <w:tabs>
          <w:tab w:val="left" w:pos="1134"/>
        </w:tabs>
        <w:spacing w:before="200"/>
        <w:ind w:firstLine="567"/>
        <w:jc w:val="both"/>
        <w:rPr>
          <w:rFonts w:ascii="Times New Roman" w:hAnsi="Times New Roman" w:cs="Times New Roman"/>
          <w:sz w:val="24"/>
          <w:szCs w:val="24"/>
        </w:rPr>
      </w:pPr>
      <w:r>
        <w:rPr>
          <w:rFonts w:ascii="Times New Roman" w:hAnsi="Times New Roman" w:cs="Times New Roman"/>
          <w:sz w:val="24"/>
          <w:szCs w:val="24"/>
        </w:rPr>
        <w:t>9</w:t>
      </w:r>
      <w:r w:rsidR="00AD6F3F" w:rsidRPr="00EA6BC5">
        <w:rPr>
          <w:rFonts w:ascii="Times New Roman" w:hAnsi="Times New Roman" w:cs="Times New Roman"/>
          <w:sz w:val="24"/>
          <w:szCs w:val="24"/>
        </w:rPr>
        <w:t xml:space="preserve">.3.3. Совершать за счет клиента управляющего сделки с ценными бумагами и (или) заключать договоры, являющиеся ПФИ, с частотой, превышающей частоту, необходимую </w:t>
      </w:r>
      <w:r w:rsidR="00AD6F3F" w:rsidRPr="00EA6BC5">
        <w:rPr>
          <w:rFonts w:ascii="Times New Roman" w:hAnsi="Times New Roman" w:cs="Times New Roman"/>
          <w:sz w:val="24"/>
          <w:szCs w:val="24"/>
        </w:rPr>
        <w:lastRenderedPageBreak/>
        <w:t>для исполнения управляющим обязанностей, установленных договором доверительного управления ценными бумагами, заключенным с указанным клиентом</w:t>
      </w:r>
    </w:p>
    <w:p w14:paraId="4739B5D5" w14:textId="271EBD09" w:rsidR="001E39DE" w:rsidRPr="00B45E21" w:rsidRDefault="006B10E4">
      <w:pPr>
        <w:pStyle w:val="10"/>
        <w:numPr>
          <w:ilvl w:val="0"/>
          <w:numId w:val="6"/>
        </w:numPr>
        <w:tabs>
          <w:tab w:val="left" w:pos="1134"/>
        </w:tabs>
        <w:spacing w:line="276" w:lineRule="auto"/>
        <w:ind w:firstLine="567"/>
        <w:rPr>
          <w:rFonts w:ascii="Times New Roman" w:eastAsia="Times New Roman" w:hAnsi="Times New Roman" w:cs="Times New Roman"/>
          <w:b/>
          <w:bCs/>
          <w:color w:val="auto"/>
          <w:sz w:val="24"/>
          <w:szCs w:val="24"/>
        </w:rPr>
      </w:pPr>
      <w:bookmarkStart w:id="15" w:name="_Заключительные_положения"/>
      <w:bookmarkStart w:id="16" w:name="_Toc221789159"/>
      <w:bookmarkEnd w:id="15"/>
      <w:r>
        <w:rPr>
          <w:rFonts w:ascii="Times New Roman" w:eastAsia="Times New Roman" w:hAnsi="Times New Roman" w:cs="Times New Roman"/>
          <w:b/>
          <w:bCs/>
          <w:color w:val="auto"/>
          <w:sz w:val="24"/>
          <w:szCs w:val="24"/>
        </w:rPr>
        <w:t>Отчет по управлению конфликтом интересов</w:t>
      </w:r>
      <w:bookmarkEnd w:id="16"/>
    </w:p>
    <w:p w14:paraId="5B788C27" w14:textId="7BD0F988" w:rsidR="001E39DE" w:rsidRDefault="001E39DE" w:rsidP="00B45E21">
      <w:pPr>
        <w:pStyle w:val="1"/>
        <w:numPr>
          <w:ilvl w:val="0"/>
          <w:numId w:val="0"/>
        </w:numPr>
        <w:ind w:firstLine="567"/>
      </w:pPr>
    </w:p>
    <w:p w14:paraId="55EFCE5B" w14:textId="77777777" w:rsidR="006A77BD" w:rsidRDefault="00CB4DE3" w:rsidP="00B45E21">
      <w:pPr>
        <w:pStyle w:val="1"/>
        <w:ind w:left="0"/>
      </w:pPr>
      <w:r w:rsidRPr="00B45E21">
        <w:rPr>
          <w:rFonts w:eastAsia="Times New Roman"/>
        </w:rPr>
        <w:t xml:space="preserve">Контролер профучастника рынка ценных бумаг осуществляет подготовку и </w:t>
      </w:r>
      <w:r w:rsidRPr="00B45E21">
        <w:t>направление на рассмотрение Президенту – Председателю Правления Банка</w:t>
      </w:r>
      <w:r w:rsidRPr="00B45E21">
        <w:rPr>
          <w:rFonts w:eastAsia="Times New Roman"/>
        </w:rPr>
        <w:t xml:space="preserve"> </w:t>
      </w:r>
      <w:r w:rsidRPr="00B45E21">
        <w:t>отчета</w:t>
      </w:r>
      <w:r w:rsidRPr="00B45E21">
        <w:rPr>
          <w:rFonts w:eastAsia="Times New Roman"/>
        </w:rPr>
        <w:t xml:space="preserve"> </w:t>
      </w:r>
      <w:r w:rsidRPr="00B45E21">
        <w:t>об управлении конфликтом интересов Банка, как профессионального участника, ежегодно не позднее 30 июня года, следующего за отчетным.</w:t>
      </w:r>
    </w:p>
    <w:p w14:paraId="41FAA65A" w14:textId="5EBD7937" w:rsidR="001E39DE" w:rsidRPr="00B45E21" w:rsidRDefault="006A77BD" w:rsidP="00B45E21">
      <w:pPr>
        <w:pStyle w:val="1"/>
        <w:ind w:left="0"/>
        <w:contextualSpacing/>
      </w:pPr>
      <w:r>
        <w:t>Отчет должен содержать следующую информацию</w:t>
      </w:r>
      <w:r w:rsidR="001E39DE" w:rsidRPr="00B45E21">
        <w:t>:</w:t>
      </w:r>
    </w:p>
    <w:p w14:paraId="47CC9A45" w14:textId="3C69F03F" w:rsidR="001E39DE" w:rsidRPr="00E513DA" w:rsidRDefault="00D530E0" w:rsidP="00B45E21">
      <w:pPr>
        <w:pStyle w:val="a9"/>
        <w:numPr>
          <w:ilvl w:val="0"/>
          <w:numId w:val="24"/>
        </w:numPr>
        <w:tabs>
          <w:tab w:val="left" w:pos="1134"/>
        </w:tabs>
        <w:autoSpaceDE w:val="0"/>
        <w:autoSpaceDN w:val="0"/>
        <w:adjustRightInd w:val="0"/>
        <w:spacing w:before="200"/>
        <w:ind w:left="0" w:firstLine="567"/>
        <w:jc w:val="both"/>
        <w:rPr>
          <w:rFonts w:ascii="Times New Roman" w:hAnsi="Times New Roman" w:cs="Times New Roman"/>
          <w:sz w:val="24"/>
          <w:szCs w:val="24"/>
        </w:rPr>
      </w:pPr>
      <w:r>
        <w:rPr>
          <w:rFonts w:ascii="Times New Roman" w:hAnsi="Times New Roman" w:cs="Times New Roman"/>
          <w:sz w:val="24"/>
          <w:szCs w:val="24"/>
        </w:rPr>
        <w:t>информацию</w:t>
      </w:r>
      <w:r w:rsidR="001E39DE" w:rsidRPr="00B45E21">
        <w:rPr>
          <w:rFonts w:ascii="Times New Roman" w:hAnsi="Times New Roman" w:cs="Times New Roman"/>
          <w:sz w:val="24"/>
          <w:szCs w:val="24"/>
        </w:rPr>
        <w:t xml:space="preserve"> о количестве выявленных конфликтов интересов и об обстоятельствах возникновения выявленных конфликтов интересов, которые не предусмотрены профессиональным участником в перечне, </w:t>
      </w:r>
      <w:r w:rsidR="001E39DE" w:rsidRPr="00E513DA">
        <w:rPr>
          <w:rFonts w:ascii="Times New Roman" w:hAnsi="Times New Roman" w:cs="Times New Roman"/>
          <w:sz w:val="24"/>
          <w:szCs w:val="24"/>
        </w:rPr>
        <w:t xml:space="preserve">указанном в </w:t>
      </w:r>
      <w:hyperlink r:id="rId16" w:history="1">
        <w:r w:rsidR="001E39DE" w:rsidRPr="00E513DA">
          <w:rPr>
            <w:rFonts w:ascii="Times New Roman" w:hAnsi="Times New Roman" w:cs="Times New Roman"/>
            <w:sz w:val="24"/>
            <w:szCs w:val="24"/>
          </w:rPr>
          <w:t>подпункте 2.1.3 пункта 2.1</w:t>
        </w:r>
      </w:hyperlink>
      <w:r w:rsidR="001E39DE" w:rsidRPr="00E513DA">
        <w:rPr>
          <w:rFonts w:ascii="Times New Roman" w:hAnsi="Times New Roman" w:cs="Times New Roman"/>
          <w:sz w:val="24"/>
          <w:szCs w:val="24"/>
        </w:rPr>
        <w:t xml:space="preserve"> Указания</w:t>
      </w:r>
      <w:r w:rsidR="002F326E" w:rsidRPr="00E513DA">
        <w:rPr>
          <w:rFonts w:ascii="Times New Roman" w:eastAsiaTheme="minorHAnsi" w:hAnsi="Times New Roman" w:cs="Times New Roman"/>
          <w:sz w:val="24"/>
          <w:szCs w:val="24"/>
          <w:lang w:eastAsia="en-US"/>
        </w:rPr>
        <w:t xml:space="preserve"> Банка России от 23.08.2021 № 5899-У</w:t>
      </w:r>
      <w:r w:rsidR="001E39DE" w:rsidRPr="00E513DA">
        <w:rPr>
          <w:rFonts w:ascii="Times New Roman" w:hAnsi="Times New Roman" w:cs="Times New Roman"/>
          <w:sz w:val="24"/>
          <w:szCs w:val="24"/>
        </w:rPr>
        <w:t xml:space="preserve"> (при наличии выявленных профессиональным участником конфликтов интересов);</w:t>
      </w:r>
    </w:p>
    <w:p w14:paraId="0F471F2A" w14:textId="28F7F726" w:rsidR="001E39DE" w:rsidRPr="00B45E21" w:rsidRDefault="001E39DE" w:rsidP="00B45E21">
      <w:pPr>
        <w:pStyle w:val="a9"/>
        <w:numPr>
          <w:ilvl w:val="0"/>
          <w:numId w:val="24"/>
        </w:numPr>
        <w:tabs>
          <w:tab w:val="left" w:pos="1134"/>
        </w:tabs>
        <w:autoSpaceDE w:val="0"/>
        <w:autoSpaceDN w:val="0"/>
        <w:adjustRightInd w:val="0"/>
        <w:spacing w:before="200"/>
        <w:ind w:left="0" w:firstLine="567"/>
        <w:jc w:val="both"/>
        <w:rPr>
          <w:rFonts w:ascii="Times New Roman" w:hAnsi="Times New Roman" w:cs="Times New Roman"/>
          <w:sz w:val="24"/>
          <w:szCs w:val="24"/>
        </w:rPr>
      </w:pPr>
      <w:r w:rsidRPr="00B45E21">
        <w:rPr>
          <w:rFonts w:ascii="Times New Roman" w:hAnsi="Times New Roman" w:cs="Times New Roman"/>
          <w:sz w:val="24"/>
          <w:szCs w:val="24"/>
        </w:rPr>
        <w:t>информац</w:t>
      </w:r>
      <w:r w:rsidR="00A54137">
        <w:rPr>
          <w:rFonts w:ascii="Times New Roman" w:hAnsi="Times New Roman" w:cs="Times New Roman"/>
          <w:sz w:val="24"/>
          <w:szCs w:val="24"/>
        </w:rPr>
        <w:t>ию</w:t>
      </w:r>
      <w:r w:rsidRPr="00B45E21">
        <w:rPr>
          <w:rFonts w:ascii="Times New Roman" w:hAnsi="Times New Roman" w:cs="Times New Roman"/>
          <w:sz w:val="24"/>
          <w:szCs w:val="24"/>
        </w:rPr>
        <w:t xml:space="preserve"> о количестве конфликтов интересов, которые были исключены (при наличии исключенных профессиональным участником конфликтов интересов), и о количестве конфликтов интересов, по отношению к которым принимались меры по управлению ими, обеспечивающие снижение</w:t>
      </w:r>
      <w:r w:rsidR="00AD7D79">
        <w:rPr>
          <w:rFonts w:ascii="Times New Roman" w:hAnsi="Times New Roman" w:cs="Times New Roman"/>
          <w:sz w:val="24"/>
          <w:szCs w:val="24"/>
        </w:rPr>
        <w:t xml:space="preserve"> рисков причинения убытков К</w:t>
      </w:r>
      <w:r w:rsidRPr="00B45E21">
        <w:rPr>
          <w:rFonts w:ascii="Times New Roman" w:hAnsi="Times New Roman" w:cs="Times New Roman"/>
          <w:sz w:val="24"/>
          <w:szCs w:val="24"/>
        </w:rPr>
        <w:t>лиенту профессионального участника (зарегистрированному лицу) (при наличии конфликтов интересов, по отношению к которым профессиональным участником принимались меры по управлению ими);</w:t>
      </w:r>
    </w:p>
    <w:p w14:paraId="3683366C" w14:textId="5B9F0BA4" w:rsidR="001E39DE" w:rsidRPr="00B45E21" w:rsidRDefault="00AD7D79" w:rsidP="00B45E21">
      <w:pPr>
        <w:pStyle w:val="a9"/>
        <w:numPr>
          <w:ilvl w:val="0"/>
          <w:numId w:val="24"/>
        </w:numPr>
        <w:tabs>
          <w:tab w:val="left" w:pos="1134"/>
        </w:tabs>
        <w:autoSpaceDE w:val="0"/>
        <w:autoSpaceDN w:val="0"/>
        <w:adjustRightInd w:val="0"/>
        <w:spacing w:before="200"/>
        <w:ind w:left="0" w:firstLine="567"/>
        <w:jc w:val="both"/>
        <w:rPr>
          <w:rFonts w:ascii="Times New Roman" w:hAnsi="Times New Roman" w:cs="Times New Roman"/>
          <w:sz w:val="24"/>
          <w:szCs w:val="24"/>
        </w:rPr>
      </w:pPr>
      <w:r>
        <w:rPr>
          <w:rFonts w:ascii="Times New Roman" w:hAnsi="Times New Roman" w:cs="Times New Roman"/>
          <w:sz w:val="24"/>
          <w:szCs w:val="24"/>
        </w:rPr>
        <w:t>информацию</w:t>
      </w:r>
      <w:r w:rsidR="001E39DE" w:rsidRPr="00B45E21">
        <w:rPr>
          <w:rFonts w:ascii="Times New Roman" w:hAnsi="Times New Roman" w:cs="Times New Roman"/>
          <w:sz w:val="24"/>
          <w:szCs w:val="24"/>
        </w:rPr>
        <w:t xml:space="preserve"> о нарушениях, выявленных в ходе осуществления внутреннего контроля за соответствием деятельности профессионального участника требованиям </w:t>
      </w:r>
      <w:r w:rsidR="00E215CE">
        <w:rPr>
          <w:rFonts w:ascii="Times New Roman" w:hAnsi="Times New Roman" w:cs="Times New Roman"/>
          <w:sz w:val="24"/>
          <w:szCs w:val="24"/>
        </w:rPr>
        <w:t xml:space="preserve">Законодательства </w:t>
      </w:r>
      <w:r w:rsidR="001E39DE" w:rsidRPr="00B45E21">
        <w:rPr>
          <w:rFonts w:ascii="Times New Roman" w:hAnsi="Times New Roman" w:cs="Times New Roman"/>
          <w:sz w:val="24"/>
          <w:szCs w:val="24"/>
        </w:rPr>
        <w:t xml:space="preserve">и </w:t>
      </w:r>
      <w:r w:rsidR="00E215CE">
        <w:rPr>
          <w:rFonts w:ascii="Times New Roman" w:hAnsi="Times New Roman" w:cs="Times New Roman"/>
          <w:sz w:val="24"/>
          <w:szCs w:val="24"/>
        </w:rPr>
        <w:t xml:space="preserve">настоящей </w:t>
      </w:r>
      <w:r w:rsidR="00F37759">
        <w:rPr>
          <w:rFonts w:ascii="Times New Roman" w:hAnsi="Times New Roman" w:cs="Times New Roman"/>
          <w:sz w:val="24"/>
          <w:szCs w:val="24"/>
        </w:rPr>
        <w:t>Политике</w:t>
      </w:r>
      <w:r w:rsidR="001E39DE" w:rsidRPr="00B45E21">
        <w:rPr>
          <w:rFonts w:ascii="Times New Roman" w:hAnsi="Times New Roman" w:cs="Times New Roman"/>
          <w:sz w:val="24"/>
          <w:szCs w:val="24"/>
        </w:rPr>
        <w:t>;</w:t>
      </w:r>
    </w:p>
    <w:p w14:paraId="62CB8E7F" w14:textId="4BA80F8E" w:rsidR="001E39DE" w:rsidRPr="00B45E21" w:rsidRDefault="00E215CE" w:rsidP="00B45E21">
      <w:pPr>
        <w:pStyle w:val="a9"/>
        <w:numPr>
          <w:ilvl w:val="0"/>
          <w:numId w:val="24"/>
        </w:numPr>
        <w:tabs>
          <w:tab w:val="left" w:pos="1134"/>
        </w:tabs>
        <w:autoSpaceDE w:val="0"/>
        <w:autoSpaceDN w:val="0"/>
        <w:adjustRightInd w:val="0"/>
        <w:spacing w:before="200"/>
        <w:ind w:left="0" w:firstLine="567"/>
        <w:jc w:val="both"/>
        <w:rPr>
          <w:rFonts w:ascii="Times New Roman" w:hAnsi="Times New Roman" w:cs="Times New Roman"/>
          <w:sz w:val="24"/>
          <w:szCs w:val="24"/>
        </w:rPr>
      </w:pPr>
      <w:r>
        <w:rPr>
          <w:rFonts w:ascii="Times New Roman" w:hAnsi="Times New Roman" w:cs="Times New Roman"/>
          <w:sz w:val="24"/>
          <w:szCs w:val="24"/>
        </w:rPr>
        <w:t>предложения</w:t>
      </w:r>
      <w:r w:rsidR="001E39DE" w:rsidRPr="00B45E21">
        <w:rPr>
          <w:rFonts w:ascii="Times New Roman" w:hAnsi="Times New Roman" w:cs="Times New Roman"/>
          <w:sz w:val="24"/>
          <w:szCs w:val="24"/>
        </w:rPr>
        <w:t xml:space="preserve"> по повышению эффективности мер по выявлению конфликтов интересов, мер по предотвращению возникновения и реализации конфликтов интересов, а также по управлению ими, в том числе предложений по пересмотру</w:t>
      </w:r>
      <w:r w:rsidR="003378DF">
        <w:rPr>
          <w:rFonts w:ascii="Times New Roman" w:hAnsi="Times New Roman" w:cs="Times New Roman"/>
          <w:sz w:val="24"/>
          <w:szCs w:val="24"/>
        </w:rPr>
        <w:t xml:space="preserve"> настоящей </w:t>
      </w:r>
      <w:r w:rsidR="001E39DE" w:rsidRPr="00B45E21">
        <w:rPr>
          <w:rFonts w:ascii="Times New Roman" w:hAnsi="Times New Roman" w:cs="Times New Roman"/>
          <w:sz w:val="24"/>
          <w:szCs w:val="24"/>
        </w:rPr>
        <w:t xml:space="preserve"> Политики </w:t>
      </w:r>
      <w:r w:rsidR="003378DF">
        <w:rPr>
          <w:rFonts w:ascii="Times New Roman" w:hAnsi="Times New Roman" w:cs="Times New Roman"/>
          <w:sz w:val="24"/>
          <w:szCs w:val="24"/>
        </w:rPr>
        <w:t>(</w:t>
      </w:r>
      <w:r w:rsidR="001E39DE" w:rsidRPr="00B45E21">
        <w:rPr>
          <w:rFonts w:ascii="Times New Roman" w:hAnsi="Times New Roman" w:cs="Times New Roman"/>
          <w:sz w:val="24"/>
          <w:szCs w:val="24"/>
        </w:rPr>
        <w:t>при наличии указанных предложений).</w:t>
      </w:r>
    </w:p>
    <w:p w14:paraId="1B01DC02" w14:textId="03CE4ED3" w:rsidR="001E39DE" w:rsidRPr="00B45E21" w:rsidRDefault="001E39DE" w:rsidP="00B45E21">
      <w:pPr>
        <w:pStyle w:val="1"/>
        <w:numPr>
          <w:ilvl w:val="0"/>
          <w:numId w:val="0"/>
        </w:numPr>
        <w:ind w:firstLine="567"/>
      </w:pPr>
    </w:p>
    <w:p w14:paraId="77521A2B" w14:textId="702897BD" w:rsidR="00632B6F" w:rsidRPr="007F6435" w:rsidRDefault="00632B6F" w:rsidP="00B45E21">
      <w:pPr>
        <w:pStyle w:val="1"/>
        <w:ind w:left="0"/>
      </w:pPr>
      <w:r w:rsidRPr="007F6435">
        <w:t xml:space="preserve">Хранение отчета об управлении конфликтом интересов </w:t>
      </w:r>
      <w:r w:rsidR="003378DF">
        <w:t xml:space="preserve">осуществляется </w:t>
      </w:r>
      <w:r w:rsidRPr="007F6435">
        <w:t>не менее пяти лет со дня его составления.</w:t>
      </w:r>
    </w:p>
    <w:p w14:paraId="1CB2AAE8" w14:textId="77777777" w:rsidR="001E39DE" w:rsidRPr="00B45E21" w:rsidRDefault="001E39DE" w:rsidP="00B45E21">
      <w:pPr>
        <w:pStyle w:val="1"/>
        <w:numPr>
          <w:ilvl w:val="0"/>
          <w:numId w:val="0"/>
        </w:numPr>
        <w:ind w:firstLine="567"/>
        <w:rPr>
          <w:bCs w:val="0"/>
        </w:rPr>
      </w:pPr>
    </w:p>
    <w:p w14:paraId="20C0722C" w14:textId="6F04289B" w:rsidR="008A555C" w:rsidRDefault="008A555C">
      <w:pPr>
        <w:pStyle w:val="10"/>
        <w:numPr>
          <w:ilvl w:val="0"/>
          <w:numId w:val="6"/>
        </w:numPr>
        <w:tabs>
          <w:tab w:val="left" w:pos="1134"/>
        </w:tabs>
        <w:spacing w:line="276" w:lineRule="auto"/>
        <w:ind w:firstLine="567"/>
        <w:rPr>
          <w:rFonts w:ascii="Times New Roman" w:eastAsia="Times New Roman" w:hAnsi="Times New Roman" w:cs="Times New Roman"/>
          <w:b/>
          <w:bCs/>
          <w:color w:val="auto"/>
          <w:sz w:val="24"/>
          <w:szCs w:val="24"/>
        </w:rPr>
      </w:pPr>
      <w:bookmarkStart w:id="17" w:name="_Toc221789160"/>
      <w:r w:rsidRPr="00EA6BC5">
        <w:rPr>
          <w:rFonts w:ascii="Times New Roman" w:eastAsia="Times New Roman" w:hAnsi="Times New Roman" w:cs="Times New Roman"/>
          <w:b/>
          <w:bCs/>
          <w:color w:val="auto"/>
          <w:sz w:val="24"/>
          <w:szCs w:val="24"/>
        </w:rPr>
        <w:t>Заключительные положения</w:t>
      </w:r>
      <w:bookmarkEnd w:id="17"/>
    </w:p>
    <w:p w14:paraId="77737AEB" w14:textId="2ABAC1E8" w:rsidR="00A80CC3" w:rsidRPr="00B45E21" w:rsidRDefault="00A80CC3" w:rsidP="00B45E21">
      <w:pPr>
        <w:tabs>
          <w:tab w:val="left" w:pos="1134"/>
        </w:tabs>
      </w:pPr>
    </w:p>
    <w:p w14:paraId="07D999F1" w14:textId="7B521B01" w:rsidR="00482D90" w:rsidRPr="00B45E21" w:rsidRDefault="008A555C" w:rsidP="00B45E21">
      <w:pPr>
        <w:pStyle w:val="1"/>
        <w:numPr>
          <w:ilvl w:val="1"/>
          <w:numId w:val="23"/>
        </w:numPr>
        <w:ind w:left="0" w:firstLine="567"/>
      </w:pPr>
      <w:r w:rsidRPr="00B45E21">
        <w:t>Вышеуказанные меры, способы предотвращения и урегулирования конфликта интересов не являются исчерпывающими. В каждом конкретном случае могут быть использованы иные формы урегулирования конфликта в зависимости от специфики сложившейся ситуации, степени адекватности предпринимаемых мер целям урегулирования конфликта.</w:t>
      </w:r>
    </w:p>
    <w:p w14:paraId="147FE3C0" w14:textId="77777777" w:rsidR="00482D90" w:rsidRPr="00482D90" w:rsidRDefault="008A555C" w:rsidP="005B045C">
      <w:pPr>
        <w:pStyle w:val="a9"/>
        <w:numPr>
          <w:ilvl w:val="1"/>
          <w:numId w:val="6"/>
        </w:numPr>
        <w:shd w:val="clear" w:color="auto" w:fill="FFFFFF"/>
        <w:tabs>
          <w:tab w:val="left" w:pos="568"/>
          <w:tab w:val="left" w:pos="1134"/>
        </w:tabs>
        <w:spacing w:before="120"/>
        <w:ind w:left="0" w:firstLine="567"/>
        <w:jc w:val="both"/>
        <w:rPr>
          <w:rFonts w:ascii="Times New Roman" w:hAnsi="Times New Roman" w:cs="Times New Roman"/>
          <w:sz w:val="24"/>
          <w:szCs w:val="24"/>
        </w:rPr>
      </w:pPr>
      <w:r w:rsidRPr="00482D90">
        <w:rPr>
          <w:rFonts w:ascii="Times New Roman" w:eastAsia="Times New Roman" w:hAnsi="Times New Roman" w:cs="Times New Roman"/>
          <w:sz w:val="24"/>
          <w:szCs w:val="24"/>
        </w:rPr>
        <w:t>Банк обязуется предпринимать все зависящие от него меры по урегулированию возникшего конфликта.</w:t>
      </w:r>
    </w:p>
    <w:p w14:paraId="63FD51FC" w14:textId="2EE3AC70" w:rsidR="00482D90" w:rsidRPr="00482D90" w:rsidRDefault="00995485" w:rsidP="005B045C">
      <w:pPr>
        <w:pStyle w:val="a9"/>
        <w:numPr>
          <w:ilvl w:val="1"/>
          <w:numId w:val="6"/>
        </w:numPr>
        <w:shd w:val="clear" w:color="auto" w:fill="FFFFFF"/>
        <w:tabs>
          <w:tab w:val="left" w:pos="568"/>
          <w:tab w:val="left" w:pos="1134"/>
        </w:tabs>
        <w:spacing w:before="120"/>
        <w:ind w:left="0" w:firstLine="567"/>
        <w:jc w:val="both"/>
        <w:rPr>
          <w:rFonts w:ascii="Times New Roman" w:hAnsi="Times New Roman" w:cs="Times New Roman"/>
          <w:sz w:val="24"/>
          <w:szCs w:val="24"/>
        </w:rPr>
      </w:pPr>
      <w:r>
        <w:rPr>
          <w:rFonts w:ascii="Times New Roman" w:eastAsia="Times New Roman" w:hAnsi="Times New Roman" w:cs="Times New Roman"/>
          <w:sz w:val="24"/>
          <w:szCs w:val="24"/>
          <w:lang w:eastAsia="en-US"/>
        </w:rPr>
        <w:t>Настоящ</w:t>
      </w:r>
      <w:r w:rsidR="00F03338">
        <w:rPr>
          <w:rFonts w:ascii="Times New Roman" w:eastAsia="Times New Roman" w:hAnsi="Times New Roman" w:cs="Times New Roman"/>
          <w:sz w:val="24"/>
          <w:szCs w:val="24"/>
          <w:lang w:eastAsia="en-US"/>
        </w:rPr>
        <w:t>ая Политика</w:t>
      </w:r>
      <w:r>
        <w:rPr>
          <w:rFonts w:ascii="Times New Roman" w:eastAsia="Times New Roman" w:hAnsi="Times New Roman" w:cs="Times New Roman"/>
          <w:sz w:val="24"/>
          <w:szCs w:val="24"/>
          <w:lang w:eastAsia="en-US"/>
        </w:rPr>
        <w:t xml:space="preserve"> </w:t>
      </w:r>
      <w:r w:rsidR="00E23534">
        <w:rPr>
          <w:rFonts w:ascii="Times New Roman" w:eastAsia="Times New Roman" w:hAnsi="Times New Roman" w:cs="Times New Roman"/>
          <w:sz w:val="24"/>
          <w:szCs w:val="24"/>
          <w:lang w:eastAsia="en-US"/>
        </w:rPr>
        <w:t>долж</w:t>
      </w:r>
      <w:r w:rsidR="00F03338">
        <w:rPr>
          <w:rFonts w:ascii="Times New Roman" w:eastAsia="Times New Roman" w:hAnsi="Times New Roman" w:cs="Times New Roman"/>
          <w:sz w:val="24"/>
          <w:szCs w:val="24"/>
          <w:lang w:eastAsia="en-US"/>
        </w:rPr>
        <w:t>на</w:t>
      </w:r>
      <w:r>
        <w:rPr>
          <w:rFonts w:ascii="Times New Roman" w:eastAsia="Times New Roman" w:hAnsi="Times New Roman" w:cs="Times New Roman"/>
          <w:sz w:val="24"/>
          <w:szCs w:val="24"/>
          <w:lang w:eastAsia="en-US"/>
        </w:rPr>
        <w:t xml:space="preserve"> быть доведен</w:t>
      </w:r>
      <w:r w:rsidR="00F03338">
        <w:rPr>
          <w:rFonts w:ascii="Times New Roman" w:eastAsia="Times New Roman" w:hAnsi="Times New Roman" w:cs="Times New Roman"/>
          <w:sz w:val="24"/>
          <w:szCs w:val="24"/>
          <w:lang w:eastAsia="en-US"/>
        </w:rPr>
        <w:t>а</w:t>
      </w:r>
      <w:r w:rsidR="008A555C" w:rsidRPr="00482D90">
        <w:rPr>
          <w:rFonts w:ascii="Times New Roman" w:eastAsia="Times New Roman" w:hAnsi="Times New Roman" w:cs="Times New Roman"/>
          <w:sz w:val="24"/>
          <w:szCs w:val="24"/>
          <w:lang w:eastAsia="en-US"/>
        </w:rPr>
        <w:t xml:space="preserve"> до сведения </w:t>
      </w:r>
      <w:r w:rsidR="00D12377" w:rsidRPr="00482D90">
        <w:rPr>
          <w:rFonts w:ascii="Times New Roman" w:eastAsia="Times New Roman" w:hAnsi="Times New Roman" w:cs="Times New Roman"/>
          <w:sz w:val="24"/>
          <w:szCs w:val="24"/>
          <w:lang w:eastAsia="en-US"/>
        </w:rPr>
        <w:t>работник</w:t>
      </w:r>
      <w:r w:rsidR="00123659" w:rsidRPr="00482D90">
        <w:rPr>
          <w:rFonts w:ascii="Times New Roman" w:eastAsia="Times New Roman" w:hAnsi="Times New Roman" w:cs="Times New Roman"/>
          <w:sz w:val="24"/>
          <w:szCs w:val="24"/>
          <w:lang w:eastAsia="en-US"/>
        </w:rPr>
        <w:t>ов</w:t>
      </w:r>
      <w:r w:rsidR="008A555C" w:rsidRPr="00482D90">
        <w:rPr>
          <w:rFonts w:ascii="Times New Roman" w:eastAsia="Times New Roman" w:hAnsi="Times New Roman" w:cs="Times New Roman"/>
          <w:sz w:val="24"/>
          <w:szCs w:val="24"/>
          <w:lang w:eastAsia="en-US"/>
        </w:rPr>
        <w:t xml:space="preserve"> Банка</w:t>
      </w:r>
      <w:r w:rsidR="00123659" w:rsidRPr="00482D90">
        <w:rPr>
          <w:rFonts w:ascii="Times New Roman" w:eastAsia="Times New Roman" w:hAnsi="Times New Roman" w:cs="Times New Roman"/>
          <w:sz w:val="24"/>
          <w:szCs w:val="24"/>
          <w:lang w:eastAsia="en-US"/>
        </w:rPr>
        <w:t>, должностные обязанности которых связаны с профессиональной деятельностью Банка на рынке ценных бумаг/финансовом рынке</w:t>
      </w:r>
      <w:r w:rsidR="00711E6A" w:rsidRPr="00482D90">
        <w:rPr>
          <w:rFonts w:ascii="Times New Roman" w:eastAsia="Times New Roman" w:hAnsi="Times New Roman" w:cs="Times New Roman"/>
          <w:sz w:val="24"/>
          <w:szCs w:val="24"/>
          <w:lang w:eastAsia="en-US"/>
        </w:rPr>
        <w:t>,</w:t>
      </w:r>
      <w:r w:rsidR="00123659" w:rsidRPr="00482D90">
        <w:rPr>
          <w:rFonts w:ascii="Times New Roman" w:eastAsia="Times New Roman" w:hAnsi="Times New Roman" w:cs="Times New Roman"/>
          <w:sz w:val="24"/>
          <w:szCs w:val="24"/>
          <w:lang w:eastAsia="en-US"/>
        </w:rPr>
        <w:t xml:space="preserve"> </w:t>
      </w:r>
      <w:r w:rsidR="008A555C" w:rsidRPr="00482D90">
        <w:rPr>
          <w:rFonts w:ascii="Times New Roman" w:eastAsia="Times New Roman" w:hAnsi="Times New Roman" w:cs="Times New Roman"/>
          <w:sz w:val="24"/>
          <w:szCs w:val="24"/>
          <w:lang w:eastAsia="en-US"/>
        </w:rPr>
        <w:t xml:space="preserve">в срок не позднее </w:t>
      </w:r>
      <w:r w:rsidR="00EA6BC5" w:rsidRPr="00482D90">
        <w:rPr>
          <w:rFonts w:ascii="Times New Roman" w:eastAsia="Times New Roman" w:hAnsi="Times New Roman" w:cs="Times New Roman"/>
          <w:sz w:val="24"/>
          <w:szCs w:val="24"/>
          <w:lang w:eastAsia="en-US"/>
        </w:rPr>
        <w:t>3</w:t>
      </w:r>
      <w:r w:rsidR="00E23534">
        <w:rPr>
          <w:rFonts w:ascii="Times New Roman" w:eastAsia="Times New Roman" w:hAnsi="Times New Roman" w:cs="Times New Roman"/>
          <w:sz w:val="24"/>
          <w:szCs w:val="24"/>
          <w:lang w:eastAsia="en-US"/>
        </w:rPr>
        <w:t xml:space="preserve"> рабочих дней с момента её</w:t>
      </w:r>
      <w:r w:rsidR="008A555C" w:rsidRPr="00482D90">
        <w:rPr>
          <w:rFonts w:ascii="Times New Roman" w:eastAsia="Times New Roman" w:hAnsi="Times New Roman" w:cs="Times New Roman"/>
          <w:sz w:val="24"/>
          <w:szCs w:val="24"/>
          <w:lang w:eastAsia="en-US"/>
        </w:rPr>
        <w:t xml:space="preserve"> утверждения. Доведение информации, содержащейся в </w:t>
      </w:r>
      <w:r w:rsidR="00F03338">
        <w:rPr>
          <w:rFonts w:ascii="Times New Roman" w:eastAsia="Times New Roman" w:hAnsi="Times New Roman" w:cs="Times New Roman"/>
          <w:sz w:val="24"/>
          <w:szCs w:val="24"/>
          <w:lang w:eastAsia="en-US"/>
        </w:rPr>
        <w:t>Политике</w:t>
      </w:r>
      <w:r w:rsidR="008A555C" w:rsidRPr="00482D90">
        <w:rPr>
          <w:rFonts w:ascii="Times New Roman" w:eastAsia="Times New Roman" w:hAnsi="Times New Roman" w:cs="Times New Roman"/>
          <w:sz w:val="24"/>
          <w:szCs w:val="24"/>
          <w:lang w:eastAsia="en-US"/>
        </w:rPr>
        <w:t xml:space="preserve">, до сведения работников Банка осуществляется </w:t>
      </w:r>
      <w:r w:rsidR="008A555C" w:rsidRPr="00AA366B">
        <w:rPr>
          <w:rFonts w:ascii="Times New Roman" w:eastAsia="Times New Roman" w:hAnsi="Times New Roman" w:cs="Times New Roman"/>
          <w:sz w:val="24"/>
          <w:szCs w:val="24"/>
          <w:lang w:eastAsia="en-US"/>
        </w:rPr>
        <w:t xml:space="preserve">посредством </w:t>
      </w:r>
      <w:r w:rsidR="00A004A0">
        <w:rPr>
          <w:rFonts w:ascii="Times New Roman" w:eastAsia="Times New Roman" w:hAnsi="Times New Roman" w:cs="Times New Roman"/>
          <w:sz w:val="24"/>
          <w:szCs w:val="24"/>
          <w:lang w:eastAsia="en-US"/>
        </w:rPr>
        <w:t xml:space="preserve">Системы </w:t>
      </w:r>
      <w:r w:rsidR="00E06EBA" w:rsidRPr="00482D90">
        <w:rPr>
          <w:rFonts w:ascii="Times New Roman" w:eastAsia="Times New Roman" w:hAnsi="Times New Roman" w:cs="Times New Roman"/>
          <w:sz w:val="24"/>
          <w:szCs w:val="24"/>
          <w:lang w:eastAsia="en-US"/>
        </w:rPr>
        <w:t xml:space="preserve"> электронного документооборота (СЭД) «1С: Документооборот»</w:t>
      </w:r>
      <w:r w:rsidR="00A004A0">
        <w:rPr>
          <w:rFonts w:ascii="Times New Roman" w:eastAsia="Times New Roman" w:hAnsi="Times New Roman" w:cs="Times New Roman"/>
          <w:sz w:val="24"/>
          <w:szCs w:val="24"/>
          <w:lang w:eastAsia="en-US"/>
        </w:rPr>
        <w:t xml:space="preserve"> </w:t>
      </w:r>
      <w:r w:rsidR="008A555C" w:rsidRPr="00482D90">
        <w:rPr>
          <w:rFonts w:ascii="Times New Roman" w:eastAsia="Times New Roman" w:hAnsi="Times New Roman" w:cs="Times New Roman"/>
          <w:sz w:val="24"/>
          <w:szCs w:val="24"/>
          <w:lang w:eastAsia="en-US"/>
        </w:rPr>
        <w:t>Общим отделом. Возможность ознакомления и самостоятельного изучения П</w:t>
      </w:r>
      <w:r w:rsidR="0048264D">
        <w:rPr>
          <w:rFonts w:ascii="Times New Roman" w:eastAsia="Times New Roman" w:hAnsi="Times New Roman" w:cs="Times New Roman"/>
          <w:sz w:val="24"/>
          <w:szCs w:val="24"/>
          <w:lang w:eastAsia="en-US"/>
        </w:rPr>
        <w:t>олитики</w:t>
      </w:r>
      <w:r w:rsidR="008A555C" w:rsidRPr="00482D90">
        <w:rPr>
          <w:rFonts w:ascii="Times New Roman" w:eastAsia="Times New Roman" w:hAnsi="Times New Roman" w:cs="Times New Roman"/>
          <w:sz w:val="24"/>
          <w:szCs w:val="24"/>
          <w:lang w:eastAsia="en-US"/>
        </w:rPr>
        <w:t xml:space="preserve"> обеспечивается путем размещения его электронного варианта в Системе электронного документооборота (СЭД) «1С: Документооборот»</w:t>
      </w:r>
      <w:r w:rsidR="008A424D">
        <w:rPr>
          <w:rFonts w:ascii="Times New Roman" w:eastAsia="Times New Roman" w:hAnsi="Times New Roman" w:cs="Times New Roman"/>
          <w:sz w:val="24"/>
          <w:szCs w:val="24"/>
          <w:lang w:eastAsia="en-US"/>
        </w:rPr>
        <w:t xml:space="preserve"> с использованием ПЭП</w:t>
      </w:r>
      <w:r w:rsidR="008A555C" w:rsidRPr="00482D90">
        <w:rPr>
          <w:rFonts w:ascii="Times New Roman" w:eastAsia="Times New Roman" w:hAnsi="Times New Roman" w:cs="Times New Roman"/>
          <w:sz w:val="24"/>
          <w:szCs w:val="24"/>
          <w:lang w:eastAsia="en-US"/>
        </w:rPr>
        <w:t xml:space="preserve">. Вновь принятые </w:t>
      </w:r>
      <w:r w:rsidR="00123659" w:rsidRPr="00482D90">
        <w:rPr>
          <w:rFonts w:ascii="Times New Roman" w:eastAsia="Times New Roman" w:hAnsi="Times New Roman" w:cs="Times New Roman"/>
          <w:sz w:val="24"/>
          <w:szCs w:val="24"/>
          <w:lang w:eastAsia="en-US"/>
        </w:rPr>
        <w:t>работники</w:t>
      </w:r>
      <w:r w:rsidR="008A555C" w:rsidRPr="00482D90">
        <w:rPr>
          <w:rFonts w:ascii="Times New Roman" w:eastAsia="Times New Roman" w:hAnsi="Times New Roman" w:cs="Times New Roman"/>
          <w:sz w:val="24"/>
          <w:szCs w:val="24"/>
          <w:lang w:eastAsia="en-US"/>
        </w:rPr>
        <w:t xml:space="preserve"> должны быть ознакомлены с П</w:t>
      </w:r>
      <w:r w:rsidR="0048264D">
        <w:rPr>
          <w:rFonts w:ascii="Times New Roman" w:eastAsia="Times New Roman" w:hAnsi="Times New Roman" w:cs="Times New Roman"/>
          <w:sz w:val="24"/>
          <w:szCs w:val="24"/>
          <w:lang w:eastAsia="en-US"/>
        </w:rPr>
        <w:t>олитикой</w:t>
      </w:r>
      <w:r w:rsidR="00123659" w:rsidRPr="00482D90">
        <w:rPr>
          <w:rFonts w:ascii="Times New Roman" w:eastAsia="Times New Roman" w:hAnsi="Times New Roman" w:cs="Times New Roman"/>
          <w:sz w:val="24"/>
          <w:szCs w:val="24"/>
          <w:lang w:eastAsia="en-US"/>
        </w:rPr>
        <w:t xml:space="preserve"> </w:t>
      </w:r>
      <w:r w:rsidR="008A555C" w:rsidRPr="00482D90">
        <w:rPr>
          <w:rFonts w:ascii="Times New Roman" w:eastAsia="Times New Roman" w:hAnsi="Times New Roman" w:cs="Times New Roman"/>
          <w:sz w:val="24"/>
          <w:szCs w:val="24"/>
          <w:lang w:eastAsia="en-US"/>
        </w:rPr>
        <w:t xml:space="preserve">в </w:t>
      </w:r>
      <w:r w:rsidR="00711E6A" w:rsidRPr="00482D90">
        <w:rPr>
          <w:rFonts w:ascii="Times New Roman" w:eastAsia="Times New Roman" w:hAnsi="Times New Roman" w:cs="Times New Roman"/>
          <w:sz w:val="24"/>
          <w:szCs w:val="24"/>
          <w:lang w:eastAsia="en-US"/>
        </w:rPr>
        <w:t>день</w:t>
      </w:r>
      <w:r w:rsidR="008A555C" w:rsidRPr="00482D90">
        <w:rPr>
          <w:rFonts w:ascii="Times New Roman" w:eastAsia="Times New Roman" w:hAnsi="Times New Roman" w:cs="Times New Roman"/>
          <w:sz w:val="24"/>
          <w:szCs w:val="24"/>
          <w:lang w:eastAsia="en-US"/>
        </w:rPr>
        <w:t xml:space="preserve"> приема на </w:t>
      </w:r>
      <w:r w:rsidR="008A555C" w:rsidRPr="00482D90">
        <w:rPr>
          <w:rFonts w:ascii="Times New Roman" w:eastAsia="Times New Roman" w:hAnsi="Times New Roman" w:cs="Times New Roman"/>
          <w:sz w:val="24"/>
          <w:szCs w:val="24"/>
          <w:lang w:eastAsia="en-US"/>
        </w:rPr>
        <w:lastRenderedPageBreak/>
        <w:t>работу. Ответственность за ознакомление с П</w:t>
      </w:r>
      <w:r w:rsidR="0048264D">
        <w:rPr>
          <w:rFonts w:ascii="Times New Roman" w:eastAsia="Times New Roman" w:hAnsi="Times New Roman" w:cs="Times New Roman"/>
          <w:sz w:val="24"/>
          <w:szCs w:val="24"/>
          <w:lang w:eastAsia="en-US"/>
        </w:rPr>
        <w:t>олитикой</w:t>
      </w:r>
      <w:r w:rsidR="008A555C" w:rsidRPr="00482D90">
        <w:rPr>
          <w:rFonts w:ascii="Times New Roman" w:eastAsia="Times New Roman" w:hAnsi="Times New Roman" w:cs="Times New Roman"/>
          <w:sz w:val="24"/>
          <w:szCs w:val="24"/>
          <w:lang w:eastAsia="en-US"/>
        </w:rPr>
        <w:t xml:space="preserve"> вновь принятых работников возлагается на их непосредственных руководителей</w:t>
      </w:r>
      <w:r w:rsidR="008A555C" w:rsidRPr="00482D90">
        <w:rPr>
          <w:rFonts w:ascii="Times New Roman" w:eastAsia="Times New Roman" w:hAnsi="Times New Roman" w:cs="Times New Roman"/>
          <w:sz w:val="24"/>
          <w:szCs w:val="24"/>
        </w:rPr>
        <w:t>.</w:t>
      </w:r>
    </w:p>
    <w:p w14:paraId="553C2861" w14:textId="4F44178C" w:rsidR="00482D90" w:rsidRDefault="00995485" w:rsidP="005B045C">
      <w:pPr>
        <w:pStyle w:val="a9"/>
        <w:numPr>
          <w:ilvl w:val="1"/>
          <w:numId w:val="6"/>
        </w:numPr>
        <w:shd w:val="clear" w:color="auto" w:fill="FFFFFF"/>
        <w:tabs>
          <w:tab w:val="left" w:pos="568"/>
          <w:tab w:val="left" w:pos="1134"/>
        </w:tabs>
        <w:spacing w:before="120"/>
        <w:ind w:left="0"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Пересмотр </w:t>
      </w:r>
      <w:r w:rsidR="001E39DE">
        <w:rPr>
          <w:rFonts w:ascii="Times New Roman" w:eastAsia="Times New Roman" w:hAnsi="Times New Roman" w:cs="Times New Roman"/>
          <w:sz w:val="24"/>
          <w:szCs w:val="24"/>
        </w:rPr>
        <w:t>Политики</w:t>
      </w:r>
      <w:r w:rsidR="007D3393" w:rsidRPr="00482D90">
        <w:rPr>
          <w:rFonts w:ascii="Times New Roman" w:eastAsia="Times New Roman" w:hAnsi="Times New Roman" w:cs="Times New Roman"/>
          <w:sz w:val="24"/>
          <w:szCs w:val="24"/>
        </w:rPr>
        <w:t xml:space="preserve"> осуществляется не реже одного раза в год. </w:t>
      </w:r>
      <w:r w:rsidR="008A555C" w:rsidRPr="00482D90">
        <w:rPr>
          <w:rFonts w:ascii="Times New Roman" w:hAnsi="Times New Roman" w:cs="Times New Roman"/>
          <w:sz w:val="24"/>
          <w:szCs w:val="24"/>
        </w:rPr>
        <w:t>В случае изменения применимого российского законодательства до принятия новой редакции П</w:t>
      </w:r>
      <w:r w:rsidR="001E39DE">
        <w:rPr>
          <w:rFonts w:ascii="Times New Roman" w:hAnsi="Times New Roman" w:cs="Times New Roman"/>
          <w:sz w:val="24"/>
          <w:szCs w:val="24"/>
        </w:rPr>
        <w:t>олитики</w:t>
      </w:r>
      <w:r w:rsidR="00123659" w:rsidRPr="00482D90">
        <w:rPr>
          <w:rFonts w:ascii="Times New Roman" w:hAnsi="Times New Roman" w:cs="Times New Roman"/>
          <w:sz w:val="24"/>
          <w:szCs w:val="24"/>
        </w:rPr>
        <w:t xml:space="preserve"> </w:t>
      </w:r>
      <w:r w:rsidR="008A555C" w:rsidRPr="00482D90">
        <w:rPr>
          <w:rFonts w:ascii="Times New Roman" w:hAnsi="Times New Roman" w:cs="Times New Roman"/>
          <w:sz w:val="24"/>
          <w:szCs w:val="24"/>
        </w:rPr>
        <w:t xml:space="preserve">настоящий документ действует в части, ему не противоречащей. </w:t>
      </w:r>
    </w:p>
    <w:p w14:paraId="39C59AA8" w14:textId="77777777" w:rsidR="00DD6664" w:rsidRDefault="00DD6664" w:rsidP="005B045C">
      <w:pPr>
        <w:tabs>
          <w:tab w:val="left" w:pos="1134"/>
        </w:tabs>
        <w:autoSpaceDE w:val="0"/>
        <w:autoSpaceDN w:val="0"/>
        <w:adjustRightInd w:val="0"/>
        <w:ind w:firstLine="567"/>
        <w:jc w:val="both"/>
        <w:rPr>
          <w:rFonts w:ascii="Times New Roman" w:hAnsi="Times New Roman" w:cs="Times New Roman"/>
          <w:color w:val="C00000"/>
          <w:sz w:val="24"/>
          <w:szCs w:val="24"/>
        </w:rPr>
      </w:pPr>
    </w:p>
    <w:p w14:paraId="6E857518" w14:textId="13A9CA28" w:rsidR="009D4A5F" w:rsidRDefault="009D4A5F"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p>
    <w:p w14:paraId="73BD15A7" w14:textId="323EB2CD" w:rsidR="009D4A5F" w:rsidRDefault="009D4A5F"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p>
    <w:p w14:paraId="2A5E1FD7" w14:textId="0FBFA483" w:rsidR="009D4A5F" w:rsidRDefault="009D4A5F"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p>
    <w:p w14:paraId="6E179FC9" w14:textId="4D2638A8" w:rsidR="009D4A5F" w:rsidRDefault="009D4A5F"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p>
    <w:p w14:paraId="7B5D3B44" w14:textId="618E0955" w:rsidR="00EC5AAA" w:rsidRDefault="00EC5AAA" w:rsidP="005B045C">
      <w:pPr>
        <w:tabs>
          <w:tab w:val="left" w:pos="1134"/>
        </w:tabs>
        <w:ind w:firstLine="567"/>
        <w:rPr>
          <w:rFonts w:ascii="Times New Roman" w:eastAsia="Times New Roman" w:hAnsi="Times New Roman" w:cs="Times New Roman"/>
          <w:b/>
          <w:sz w:val="24"/>
          <w:szCs w:val="24"/>
        </w:rPr>
      </w:pPr>
    </w:p>
    <w:p w14:paraId="5F313C02" w14:textId="77777777" w:rsidR="00CF3A19" w:rsidRDefault="00CF3A19" w:rsidP="005B045C">
      <w:pPr>
        <w:tabs>
          <w:tab w:val="left" w:pos="1134"/>
        </w:tabs>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B5BA67B" w14:textId="14A6D475" w:rsidR="006B5A24" w:rsidRPr="008E7DA5" w:rsidRDefault="00CF3A19" w:rsidP="005B045C">
      <w:pPr>
        <w:tabs>
          <w:tab w:val="left" w:pos="1134"/>
          <w:tab w:val="left" w:pos="6804"/>
          <w:tab w:val="left" w:pos="7088"/>
        </w:tabs>
        <w:ind w:firstLine="567"/>
        <w:jc w:val="right"/>
        <w:rPr>
          <w:rFonts w:ascii="Times New Roman" w:eastAsia="Times New Roman" w:hAnsi="Times New Roman" w:cs="Times New Roman"/>
          <w:b/>
          <w:sz w:val="24"/>
          <w:szCs w:val="24"/>
        </w:rPr>
      </w:pPr>
      <w:r w:rsidRPr="008E7DA5">
        <w:rPr>
          <w:rFonts w:ascii="Times New Roman" w:eastAsia="Times New Roman" w:hAnsi="Times New Roman" w:cs="Times New Roman"/>
          <w:b/>
          <w:sz w:val="24"/>
          <w:szCs w:val="24"/>
        </w:rPr>
        <w:lastRenderedPageBreak/>
        <w:t>Приложение № 1</w:t>
      </w:r>
    </w:p>
    <w:p w14:paraId="4BE1ADB1" w14:textId="77777777" w:rsidR="006B5A24" w:rsidRDefault="006B5A24" w:rsidP="005B045C">
      <w:pPr>
        <w:tabs>
          <w:tab w:val="left" w:pos="1134"/>
          <w:tab w:val="left" w:pos="6804"/>
          <w:tab w:val="left" w:pos="7088"/>
        </w:tabs>
        <w:ind w:firstLine="567"/>
        <w:jc w:val="right"/>
        <w:rPr>
          <w:rFonts w:ascii="Times New Roman" w:eastAsia="Times New Roman" w:hAnsi="Times New Roman" w:cs="Times New Roman"/>
          <w:sz w:val="24"/>
          <w:szCs w:val="24"/>
        </w:rPr>
      </w:pPr>
    </w:p>
    <w:p w14:paraId="06F914AF" w14:textId="531AF2CE" w:rsidR="006B5A24" w:rsidRPr="006B5A24" w:rsidRDefault="006B5A24" w:rsidP="005B045C">
      <w:pPr>
        <w:tabs>
          <w:tab w:val="left" w:pos="1134"/>
          <w:tab w:val="left" w:pos="6804"/>
          <w:tab w:val="left" w:pos="7088"/>
        </w:tabs>
        <w:ind w:firstLine="567"/>
        <w:jc w:val="right"/>
        <w:rPr>
          <w:rFonts w:ascii="Times New Roman" w:eastAsia="Times New Roman" w:hAnsi="Times New Roman" w:cs="Times New Roman"/>
          <w:sz w:val="22"/>
          <w:szCs w:val="22"/>
        </w:rPr>
      </w:pPr>
      <w:r w:rsidRPr="006B5A24">
        <w:rPr>
          <w:rFonts w:ascii="Times New Roman" w:eastAsia="Times New Roman" w:hAnsi="Times New Roman" w:cs="Times New Roman"/>
          <w:sz w:val="22"/>
          <w:szCs w:val="22"/>
        </w:rPr>
        <w:t>РАССМОТРЕНО</w:t>
      </w:r>
    </w:p>
    <w:p w14:paraId="1C9B4176" w14:textId="77777777" w:rsidR="006B5A24" w:rsidRPr="006B5A24" w:rsidRDefault="006B5A24" w:rsidP="005B045C">
      <w:pPr>
        <w:tabs>
          <w:tab w:val="left" w:pos="1134"/>
        </w:tabs>
        <w:ind w:firstLine="567"/>
        <w:jc w:val="both"/>
        <w:rPr>
          <w:rFonts w:ascii="Times New Roman" w:eastAsia="Times New Roman" w:hAnsi="Times New Roman" w:cs="Times New Roman"/>
          <w:bCs/>
          <w:sz w:val="22"/>
          <w:szCs w:val="22"/>
        </w:rPr>
      </w:pPr>
      <w:r w:rsidRPr="006B5A24">
        <w:rPr>
          <w:rFonts w:ascii="Times New Roman" w:eastAsia="Times New Roman" w:hAnsi="Times New Roman" w:cs="Times New Roman"/>
          <w:sz w:val="22"/>
          <w:szCs w:val="22"/>
        </w:rPr>
        <w:t xml:space="preserve">                                 </w:t>
      </w:r>
    </w:p>
    <w:p w14:paraId="0B2B1513" w14:textId="77777777" w:rsidR="006B5A24" w:rsidRPr="006B5A24" w:rsidRDefault="006B5A24" w:rsidP="005B045C">
      <w:pPr>
        <w:tabs>
          <w:tab w:val="left" w:pos="1134"/>
        </w:tabs>
        <w:ind w:firstLine="567"/>
        <w:jc w:val="right"/>
        <w:rPr>
          <w:rFonts w:ascii="Times New Roman" w:eastAsia="Times New Roman" w:hAnsi="Times New Roman" w:cs="Times New Roman"/>
          <w:bCs/>
          <w:sz w:val="22"/>
          <w:szCs w:val="22"/>
        </w:rPr>
      </w:pPr>
      <w:r w:rsidRPr="006B5A24">
        <w:rPr>
          <w:rFonts w:ascii="Times New Roman" w:eastAsia="Times New Roman" w:hAnsi="Times New Roman" w:cs="Times New Roman"/>
          <w:bCs/>
          <w:sz w:val="22"/>
          <w:szCs w:val="22"/>
        </w:rPr>
        <w:t>Президент-Председатель Правления     ЦМРБанк (ООО)</w:t>
      </w:r>
    </w:p>
    <w:p w14:paraId="7F86F542" w14:textId="02482E81" w:rsidR="006B5A24" w:rsidRPr="006B5A24" w:rsidRDefault="006B5A24" w:rsidP="00B45E21">
      <w:pPr>
        <w:tabs>
          <w:tab w:val="left" w:pos="1134"/>
        </w:tabs>
        <w:ind w:firstLine="567"/>
        <w:jc w:val="right"/>
        <w:rPr>
          <w:rFonts w:ascii="Times New Roman" w:eastAsia="Times New Roman" w:hAnsi="Times New Roman" w:cs="Times New Roman"/>
          <w:bCs/>
          <w:sz w:val="22"/>
          <w:szCs w:val="22"/>
        </w:rPr>
      </w:pPr>
      <w:r w:rsidRPr="006B5A24">
        <w:rPr>
          <w:rFonts w:ascii="Times New Roman" w:eastAsia="Times New Roman" w:hAnsi="Times New Roman" w:cs="Times New Roman"/>
          <w:bCs/>
          <w:sz w:val="22"/>
          <w:szCs w:val="22"/>
        </w:rPr>
        <w:t>______________</w:t>
      </w:r>
      <w:r w:rsidR="006302E4">
        <w:rPr>
          <w:rFonts w:ascii="Times New Roman" w:eastAsia="Times New Roman" w:hAnsi="Times New Roman" w:cs="Times New Roman"/>
          <w:bCs/>
          <w:sz w:val="22"/>
          <w:szCs w:val="22"/>
        </w:rPr>
        <w:t>___</w:t>
      </w:r>
      <w:r w:rsidRPr="006B5A24">
        <w:rPr>
          <w:rFonts w:ascii="Times New Roman" w:eastAsia="Times New Roman" w:hAnsi="Times New Roman" w:cs="Times New Roman"/>
          <w:sz w:val="22"/>
          <w:szCs w:val="22"/>
        </w:rPr>
        <w:t xml:space="preserve">/ Р.Г. Арефьев/ </w:t>
      </w:r>
    </w:p>
    <w:p w14:paraId="777BD31E" w14:textId="77777777" w:rsidR="006B5A24" w:rsidRPr="006B5A24" w:rsidRDefault="006B5A24" w:rsidP="005B045C">
      <w:pPr>
        <w:tabs>
          <w:tab w:val="left" w:pos="1134"/>
        </w:tabs>
        <w:spacing w:before="120"/>
        <w:ind w:firstLine="567"/>
        <w:jc w:val="right"/>
        <w:rPr>
          <w:rFonts w:ascii="Times New Roman" w:eastAsia="Times New Roman" w:hAnsi="Times New Roman" w:cs="Times New Roman"/>
          <w:sz w:val="22"/>
          <w:szCs w:val="22"/>
        </w:rPr>
      </w:pPr>
    </w:p>
    <w:p w14:paraId="645F26B3" w14:textId="77777777" w:rsidR="006B5A24" w:rsidRPr="006B5A24" w:rsidRDefault="006B5A24" w:rsidP="005B045C">
      <w:pPr>
        <w:tabs>
          <w:tab w:val="left" w:pos="1134"/>
        </w:tabs>
        <w:ind w:firstLine="567"/>
        <w:jc w:val="right"/>
        <w:rPr>
          <w:rFonts w:ascii="Times New Roman" w:eastAsia="Times New Roman" w:hAnsi="Times New Roman" w:cs="Times New Roman"/>
          <w:sz w:val="22"/>
          <w:szCs w:val="22"/>
        </w:rPr>
      </w:pPr>
      <w:r w:rsidRPr="006B5A24">
        <w:rPr>
          <w:rFonts w:ascii="Times New Roman" w:eastAsia="Times New Roman" w:hAnsi="Times New Roman" w:cs="Times New Roman"/>
          <w:sz w:val="22"/>
          <w:szCs w:val="22"/>
        </w:rPr>
        <w:t>РАССМОТРЕНО</w:t>
      </w:r>
    </w:p>
    <w:p w14:paraId="315C8429" w14:textId="77777777" w:rsidR="006B5A24" w:rsidRPr="006B5A24" w:rsidRDefault="006B5A24" w:rsidP="005B045C">
      <w:pPr>
        <w:tabs>
          <w:tab w:val="left" w:pos="1134"/>
        </w:tabs>
        <w:spacing w:before="120"/>
        <w:ind w:firstLine="567"/>
        <w:jc w:val="right"/>
        <w:rPr>
          <w:rFonts w:ascii="Times New Roman" w:eastAsia="Times New Roman" w:hAnsi="Times New Roman" w:cs="Times New Roman"/>
          <w:sz w:val="22"/>
          <w:szCs w:val="22"/>
        </w:rPr>
      </w:pPr>
      <w:r w:rsidRPr="006B5A24">
        <w:rPr>
          <w:rFonts w:ascii="Times New Roman" w:eastAsia="Times New Roman" w:hAnsi="Times New Roman" w:cs="Times New Roman"/>
          <w:sz w:val="22"/>
          <w:szCs w:val="22"/>
        </w:rPr>
        <w:t>Заместитель Председателя Правления ЦМРБанк (ООО)</w:t>
      </w:r>
    </w:p>
    <w:p w14:paraId="4546D849" w14:textId="53778E0C" w:rsidR="006B5A24" w:rsidRPr="006B5A24" w:rsidRDefault="006B5A24" w:rsidP="005B045C">
      <w:pPr>
        <w:tabs>
          <w:tab w:val="left" w:pos="1134"/>
        </w:tabs>
        <w:spacing w:before="120"/>
        <w:ind w:firstLine="567"/>
        <w:jc w:val="right"/>
        <w:rPr>
          <w:rFonts w:ascii="Times New Roman" w:eastAsia="Times New Roman" w:hAnsi="Times New Roman" w:cs="Times New Roman"/>
          <w:b/>
          <w:sz w:val="22"/>
          <w:szCs w:val="22"/>
        </w:rPr>
      </w:pPr>
      <w:r w:rsidRPr="006B5A24">
        <w:rPr>
          <w:rFonts w:ascii="Times New Roman" w:eastAsia="Times New Roman" w:hAnsi="Times New Roman" w:cs="Times New Roman"/>
          <w:sz w:val="22"/>
          <w:szCs w:val="22"/>
        </w:rPr>
        <w:t>________________/Д.Ю.Никулин</w:t>
      </w:r>
      <w:r w:rsidRPr="006B5A24">
        <w:rPr>
          <w:rFonts w:ascii="Times New Roman" w:eastAsia="Times New Roman" w:hAnsi="Times New Roman" w:cs="Times New Roman"/>
          <w:b/>
          <w:sz w:val="22"/>
          <w:szCs w:val="22"/>
        </w:rPr>
        <w:t>/</w:t>
      </w:r>
    </w:p>
    <w:p w14:paraId="3AC8BA4E" w14:textId="3640AFAB" w:rsidR="006B5A24" w:rsidRDefault="006B5A24"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5B92700E" w14:textId="475AC4EE" w:rsidR="009D4A5F" w:rsidRPr="006B5A24" w:rsidRDefault="009D4A5F"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2"/>
          <w:szCs w:val="22"/>
        </w:rPr>
      </w:pPr>
      <w:r w:rsidRPr="006B5A24">
        <w:rPr>
          <w:rFonts w:ascii="Times New Roman" w:eastAsia="Times New Roman" w:hAnsi="Times New Roman" w:cs="Times New Roman"/>
          <w:sz w:val="22"/>
          <w:szCs w:val="22"/>
        </w:rPr>
        <w:t>Уведомление о выявлении конфликта интересов</w:t>
      </w:r>
    </w:p>
    <w:p w14:paraId="0041B2AF" w14:textId="77777777" w:rsidR="00D738FF" w:rsidRPr="006B5A24" w:rsidRDefault="00D738FF"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2"/>
          <w:szCs w:val="22"/>
        </w:rPr>
      </w:pPr>
    </w:p>
    <w:tbl>
      <w:tblPr>
        <w:tblW w:w="9702" w:type="dxa"/>
        <w:tblBorders>
          <w:top w:val="single" w:sz="4" w:space="0" w:color="auto"/>
        </w:tblBorders>
        <w:tblLook w:val="0000" w:firstRow="0" w:lastRow="0" w:firstColumn="0" w:lastColumn="0" w:noHBand="0" w:noVBand="0"/>
      </w:tblPr>
      <w:tblGrid>
        <w:gridCol w:w="984"/>
        <w:gridCol w:w="4648"/>
        <w:gridCol w:w="4070"/>
      </w:tblGrid>
      <w:tr w:rsidR="009D4A5F" w:rsidRPr="006B5A24" w14:paraId="7F20F46C" w14:textId="4AE937E7" w:rsidTr="00EC5DF4">
        <w:trPr>
          <w:trHeight w:val="678"/>
        </w:trPr>
        <w:tc>
          <w:tcPr>
            <w:tcW w:w="562" w:type="dxa"/>
            <w:tcBorders>
              <w:left w:val="single" w:sz="4" w:space="0" w:color="auto"/>
              <w:bottom w:val="single" w:sz="4" w:space="0" w:color="auto"/>
              <w:right w:val="single" w:sz="4" w:space="0" w:color="auto"/>
            </w:tcBorders>
          </w:tcPr>
          <w:p w14:paraId="438B21F6" w14:textId="77777777" w:rsidR="009D4A5F" w:rsidRPr="00EC5DF4" w:rsidRDefault="009D4A5F" w:rsidP="005B045C">
            <w:pPr>
              <w:tabs>
                <w:tab w:val="left" w:pos="709"/>
                <w:tab w:val="left" w:pos="1134"/>
              </w:tabs>
              <w:spacing w:before="120" w:line="276" w:lineRule="auto"/>
              <w:ind w:firstLine="567"/>
              <w:jc w:val="right"/>
              <w:rPr>
                <w:rFonts w:ascii="Times New Roman" w:eastAsia="Times New Roman" w:hAnsi="Times New Roman" w:cs="Times New Roman"/>
              </w:rPr>
            </w:pPr>
          </w:p>
          <w:p w14:paraId="3B1065DF" w14:textId="2AAF330D" w:rsidR="009D4A5F" w:rsidRPr="00EC5DF4" w:rsidRDefault="009D4A5F" w:rsidP="005B045C">
            <w:pPr>
              <w:tabs>
                <w:tab w:val="left" w:pos="709"/>
                <w:tab w:val="left" w:pos="1134"/>
              </w:tabs>
              <w:spacing w:before="120" w:line="276" w:lineRule="auto"/>
              <w:ind w:firstLine="567"/>
              <w:jc w:val="right"/>
              <w:rPr>
                <w:rFonts w:ascii="Times New Roman" w:eastAsia="Times New Roman" w:hAnsi="Times New Roman" w:cs="Times New Roman"/>
              </w:rPr>
            </w:pPr>
          </w:p>
        </w:tc>
        <w:tc>
          <w:tcPr>
            <w:tcW w:w="9140" w:type="dxa"/>
            <w:gridSpan w:val="2"/>
            <w:tcBorders>
              <w:bottom w:val="single" w:sz="4" w:space="0" w:color="auto"/>
              <w:right w:val="single" w:sz="4" w:space="0" w:color="auto"/>
            </w:tcBorders>
          </w:tcPr>
          <w:p w14:paraId="2E0A96AA" w14:textId="77777777" w:rsidR="00D738FF" w:rsidRPr="00EC5DF4" w:rsidRDefault="009D4A5F" w:rsidP="005B045C">
            <w:pPr>
              <w:tabs>
                <w:tab w:val="left" w:pos="709"/>
                <w:tab w:val="left" w:pos="1134"/>
              </w:tabs>
              <w:spacing w:before="120" w:line="276" w:lineRule="auto"/>
              <w:ind w:firstLine="567"/>
              <w:jc w:val="center"/>
              <w:rPr>
                <w:rFonts w:ascii="Times New Roman" w:eastAsia="Times New Roman" w:hAnsi="Times New Roman" w:cs="Times New Roman"/>
              </w:rPr>
            </w:pPr>
            <w:r w:rsidRPr="00EC5DF4">
              <w:rPr>
                <w:rFonts w:ascii="Times New Roman" w:eastAsia="Times New Roman" w:hAnsi="Times New Roman" w:cs="Times New Roman"/>
              </w:rPr>
              <w:t xml:space="preserve">Сообщаю о выявлении при исполнении мной должностных обязанностей </w:t>
            </w:r>
          </w:p>
          <w:p w14:paraId="701272FB" w14:textId="6DCB3715" w:rsidR="009D4A5F" w:rsidRPr="00EC5DF4" w:rsidRDefault="009D4A5F" w:rsidP="005B045C">
            <w:pPr>
              <w:tabs>
                <w:tab w:val="left" w:pos="709"/>
                <w:tab w:val="left" w:pos="1134"/>
              </w:tabs>
              <w:spacing w:before="120" w:line="276" w:lineRule="auto"/>
              <w:ind w:firstLine="567"/>
              <w:jc w:val="center"/>
              <w:rPr>
                <w:rFonts w:ascii="Times New Roman" w:eastAsia="Times New Roman" w:hAnsi="Times New Roman" w:cs="Times New Roman"/>
              </w:rPr>
            </w:pPr>
            <w:r w:rsidRPr="00EC5DF4">
              <w:rPr>
                <w:rFonts w:ascii="Times New Roman" w:eastAsia="Times New Roman" w:hAnsi="Times New Roman" w:cs="Times New Roman"/>
              </w:rPr>
              <w:t>конфликта интересов</w:t>
            </w:r>
          </w:p>
        </w:tc>
      </w:tr>
      <w:tr w:rsidR="009D4A5F" w:rsidRPr="006B5A24" w14:paraId="213333F4" w14:textId="7A3B1EC0" w:rsidTr="00D738FF">
        <w:trPr>
          <w:trHeight w:val="405"/>
        </w:trPr>
        <w:tc>
          <w:tcPr>
            <w:tcW w:w="562" w:type="dxa"/>
            <w:tcBorders>
              <w:top w:val="single" w:sz="4" w:space="0" w:color="auto"/>
              <w:left w:val="single" w:sz="4" w:space="0" w:color="auto"/>
              <w:bottom w:val="single" w:sz="4" w:space="0" w:color="auto"/>
              <w:right w:val="single" w:sz="4" w:space="0" w:color="auto"/>
            </w:tcBorders>
          </w:tcPr>
          <w:p w14:paraId="5FBD2BC3" w14:textId="7FDEEA3D" w:rsidR="00D738FF" w:rsidRPr="00EC5DF4" w:rsidRDefault="00D738FF" w:rsidP="005B045C">
            <w:pPr>
              <w:tabs>
                <w:tab w:val="left" w:pos="709"/>
                <w:tab w:val="left" w:pos="1134"/>
              </w:tabs>
              <w:spacing w:before="120" w:line="276" w:lineRule="auto"/>
              <w:ind w:firstLine="567"/>
              <w:jc w:val="right"/>
              <w:rPr>
                <w:rFonts w:ascii="Times New Roman" w:eastAsia="Times New Roman" w:hAnsi="Times New Roman" w:cs="Times New Roman"/>
              </w:rPr>
            </w:pPr>
            <w:r w:rsidRPr="00EC5DF4">
              <w:rPr>
                <w:rFonts w:ascii="Times New Roman" w:eastAsia="Times New Roman" w:hAnsi="Times New Roman" w:cs="Times New Roman"/>
              </w:rPr>
              <w:t>1</w:t>
            </w:r>
          </w:p>
        </w:tc>
        <w:tc>
          <w:tcPr>
            <w:tcW w:w="4819" w:type="dxa"/>
            <w:tcBorders>
              <w:top w:val="single" w:sz="4" w:space="0" w:color="auto"/>
              <w:bottom w:val="single" w:sz="4" w:space="0" w:color="auto"/>
              <w:right w:val="single" w:sz="4" w:space="0" w:color="auto"/>
            </w:tcBorders>
          </w:tcPr>
          <w:p w14:paraId="7744B07A" w14:textId="3DC81E96" w:rsidR="009D4A5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Описание конфликта интересов.</w:t>
            </w:r>
          </w:p>
        </w:tc>
        <w:tc>
          <w:tcPr>
            <w:tcW w:w="4321" w:type="dxa"/>
            <w:tcBorders>
              <w:top w:val="single" w:sz="4" w:space="0" w:color="auto"/>
              <w:bottom w:val="single" w:sz="4" w:space="0" w:color="auto"/>
              <w:right w:val="single" w:sz="4" w:space="0" w:color="auto"/>
            </w:tcBorders>
          </w:tcPr>
          <w:p w14:paraId="491793FA" w14:textId="77777777" w:rsidR="009D4A5F" w:rsidRPr="006B5A24" w:rsidRDefault="009D4A5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8E4508" w:rsidRPr="006B5A24" w14:paraId="7A55644C" w14:textId="77777777" w:rsidTr="00D738FF">
        <w:trPr>
          <w:trHeight w:val="405"/>
        </w:trPr>
        <w:tc>
          <w:tcPr>
            <w:tcW w:w="562" w:type="dxa"/>
            <w:tcBorders>
              <w:top w:val="single" w:sz="4" w:space="0" w:color="auto"/>
              <w:left w:val="single" w:sz="4" w:space="0" w:color="auto"/>
              <w:bottom w:val="single" w:sz="4" w:space="0" w:color="auto"/>
              <w:right w:val="single" w:sz="4" w:space="0" w:color="auto"/>
            </w:tcBorders>
          </w:tcPr>
          <w:p w14:paraId="1799A3C7" w14:textId="61A79A77" w:rsidR="008E4508"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2</w:t>
            </w:r>
          </w:p>
        </w:tc>
        <w:tc>
          <w:tcPr>
            <w:tcW w:w="4819" w:type="dxa"/>
            <w:tcBorders>
              <w:top w:val="single" w:sz="4" w:space="0" w:color="auto"/>
              <w:bottom w:val="single" w:sz="4" w:space="0" w:color="auto"/>
              <w:right w:val="single" w:sz="4" w:space="0" w:color="auto"/>
            </w:tcBorders>
          </w:tcPr>
          <w:p w14:paraId="7C2CC695" w14:textId="349B3920" w:rsidR="008E4508" w:rsidRPr="00EC5DF4" w:rsidRDefault="008E4508" w:rsidP="005B045C">
            <w:pPr>
              <w:tabs>
                <w:tab w:val="left" w:pos="709"/>
                <w:tab w:val="left" w:pos="1134"/>
              </w:tabs>
              <w:spacing w:before="120" w:line="276" w:lineRule="auto"/>
              <w:ind w:firstLine="567"/>
              <w:jc w:val="both"/>
              <w:rPr>
                <w:rFonts w:ascii="Times New Roman" w:eastAsia="Times New Roman" w:hAnsi="Times New Roman" w:cs="Times New Roman"/>
              </w:rPr>
            </w:pPr>
            <w:r>
              <w:rPr>
                <w:rFonts w:ascii="Times New Roman" w:eastAsia="Times New Roman" w:hAnsi="Times New Roman" w:cs="Times New Roman"/>
              </w:rPr>
              <w:t>Дата возникновения конфликта интересов</w:t>
            </w:r>
          </w:p>
        </w:tc>
        <w:tc>
          <w:tcPr>
            <w:tcW w:w="4321" w:type="dxa"/>
            <w:tcBorders>
              <w:top w:val="single" w:sz="4" w:space="0" w:color="auto"/>
              <w:bottom w:val="single" w:sz="4" w:space="0" w:color="auto"/>
              <w:right w:val="single" w:sz="4" w:space="0" w:color="auto"/>
            </w:tcBorders>
          </w:tcPr>
          <w:p w14:paraId="5CCB324C" w14:textId="77777777" w:rsidR="008E4508" w:rsidRPr="006B5A24" w:rsidRDefault="008E4508"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9D4A5F" w:rsidRPr="006B5A24" w14:paraId="005AB1EB" w14:textId="656C35D4" w:rsidTr="00D738FF">
        <w:trPr>
          <w:trHeight w:val="240"/>
        </w:trPr>
        <w:tc>
          <w:tcPr>
            <w:tcW w:w="562" w:type="dxa"/>
            <w:tcBorders>
              <w:top w:val="single" w:sz="4" w:space="0" w:color="auto"/>
              <w:left w:val="single" w:sz="4" w:space="0" w:color="auto"/>
              <w:bottom w:val="single" w:sz="4" w:space="0" w:color="auto"/>
              <w:right w:val="single" w:sz="4" w:space="0" w:color="auto"/>
            </w:tcBorders>
          </w:tcPr>
          <w:p w14:paraId="0A15C607" w14:textId="262CB9C5" w:rsidR="009D4A5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3</w:t>
            </w:r>
          </w:p>
        </w:tc>
        <w:tc>
          <w:tcPr>
            <w:tcW w:w="4819" w:type="dxa"/>
            <w:tcBorders>
              <w:top w:val="single" w:sz="4" w:space="0" w:color="auto"/>
              <w:bottom w:val="single" w:sz="4" w:space="0" w:color="auto"/>
              <w:right w:val="single" w:sz="4" w:space="0" w:color="auto"/>
            </w:tcBorders>
          </w:tcPr>
          <w:p w14:paraId="173347DE" w14:textId="2DC044BA" w:rsidR="009D4A5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Дата выявления конфликта интересов.</w:t>
            </w:r>
          </w:p>
        </w:tc>
        <w:tc>
          <w:tcPr>
            <w:tcW w:w="4321" w:type="dxa"/>
            <w:tcBorders>
              <w:top w:val="single" w:sz="4" w:space="0" w:color="auto"/>
              <w:bottom w:val="single" w:sz="4" w:space="0" w:color="auto"/>
              <w:right w:val="single" w:sz="4" w:space="0" w:color="auto"/>
            </w:tcBorders>
          </w:tcPr>
          <w:p w14:paraId="035A03F9" w14:textId="77777777" w:rsidR="009D4A5F" w:rsidRPr="006B5A24" w:rsidRDefault="009D4A5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881381" w:rsidRPr="006B5A24" w14:paraId="10247A7A" w14:textId="77777777" w:rsidTr="00D738FF">
        <w:trPr>
          <w:trHeight w:val="240"/>
        </w:trPr>
        <w:tc>
          <w:tcPr>
            <w:tcW w:w="562" w:type="dxa"/>
            <w:tcBorders>
              <w:top w:val="single" w:sz="4" w:space="0" w:color="auto"/>
              <w:left w:val="single" w:sz="4" w:space="0" w:color="auto"/>
              <w:bottom w:val="single" w:sz="4" w:space="0" w:color="auto"/>
              <w:right w:val="single" w:sz="4" w:space="0" w:color="auto"/>
            </w:tcBorders>
          </w:tcPr>
          <w:p w14:paraId="0B251195" w14:textId="1B0C908C" w:rsidR="00881381"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4</w:t>
            </w:r>
          </w:p>
        </w:tc>
        <w:tc>
          <w:tcPr>
            <w:tcW w:w="4819" w:type="dxa"/>
            <w:tcBorders>
              <w:top w:val="single" w:sz="4" w:space="0" w:color="auto"/>
              <w:bottom w:val="single" w:sz="4" w:space="0" w:color="auto"/>
              <w:right w:val="single" w:sz="4" w:space="0" w:color="auto"/>
            </w:tcBorders>
          </w:tcPr>
          <w:p w14:paraId="28202BC4" w14:textId="552B1E5D" w:rsidR="00881381" w:rsidRPr="00EC5DF4" w:rsidRDefault="008E4508" w:rsidP="005B045C">
            <w:pPr>
              <w:tabs>
                <w:tab w:val="left" w:pos="709"/>
                <w:tab w:val="left" w:pos="1134"/>
              </w:tabs>
              <w:spacing w:before="120" w:line="276" w:lineRule="auto"/>
              <w:ind w:firstLine="567"/>
              <w:jc w:val="both"/>
              <w:rPr>
                <w:rFonts w:ascii="Times New Roman" w:eastAsia="Times New Roman" w:hAnsi="Times New Roman" w:cs="Times New Roman"/>
              </w:rPr>
            </w:pPr>
            <w:r>
              <w:rPr>
                <w:rFonts w:ascii="Times New Roman" w:eastAsia="Times New Roman" w:hAnsi="Times New Roman" w:cs="Times New Roman"/>
              </w:rPr>
              <w:t>Источник конфликта интересов</w:t>
            </w:r>
          </w:p>
        </w:tc>
        <w:tc>
          <w:tcPr>
            <w:tcW w:w="4321" w:type="dxa"/>
            <w:tcBorders>
              <w:top w:val="single" w:sz="4" w:space="0" w:color="auto"/>
              <w:bottom w:val="single" w:sz="4" w:space="0" w:color="auto"/>
              <w:right w:val="single" w:sz="4" w:space="0" w:color="auto"/>
            </w:tcBorders>
          </w:tcPr>
          <w:p w14:paraId="753BBF3D" w14:textId="77777777" w:rsidR="00881381" w:rsidRPr="006B5A24" w:rsidRDefault="00881381"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8E4508" w:rsidRPr="006B5A24" w14:paraId="33967AA9" w14:textId="77777777" w:rsidTr="00D738FF">
        <w:trPr>
          <w:trHeight w:val="240"/>
        </w:trPr>
        <w:tc>
          <w:tcPr>
            <w:tcW w:w="562" w:type="dxa"/>
            <w:tcBorders>
              <w:top w:val="single" w:sz="4" w:space="0" w:color="auto"/>
              <w:left w:val="single" w:sz="4" w:space="0" w:color="auto"/>
              <w:bottom w:val="single" w:sz="4" w:space="0" w:color="auto"/>
              <w:right w:val="single" w:sz="4" w:space="0" w:color="auto"/>
            </w:tcBorders>
          </w:tcPr>
          <w:p w14:paraId="59AEAE60" w14:textId="0752B713" w:rsidR="008E4508" w:rsidRPr="00EC5DF4" w:rsidRDefault="00D52B14" w:rsidP="00B45E21">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5</w:t>
            </w:r>
          </w:p>
        </w:tc>
        <w:tc>
          <w:tcPr>
            <w:tcW w:w="4819" w:type="dxa"/>
            <w:tcBorders>
              <w:top w:val="single" w:sz="4" w:space="0" w:color="auto"/>
              <w:bottom w:val="single" w:sz="4" w:space="0" w:color="auto"/>
              <w:right w:val="single" w:sz="4" w:space="0" w:color="auto"/>
            </w:tcBorders>
          </w:tcPr>
          <w:p w14:paraId="1D648526" w14:textId="5E8B6156" w:rsidR="008E4508" w:rsidRDefault="008E4508" w:rsidP="005B045C">
            <w:pPr>
              <w:tabs>
                <w:tab w:val="left" w:pos="709"/>
                <w:tab w:val="left" w:pos="1134"/>
              </w:tabs>
              <w:spacing w:before="120" w:line="276" w:lineRule="auto"/>
              <w:ind w:firstLine="567"/>
              <w:jc w:val="both"/>
              <w:rPr>
                <w:rFonts w:ascii="Times New Roman" w:eastAsia="Times New Roman" w:hAnsi="Times New Roman" w:cs="Times New Roman"/>
              </w:rPr>
            </w:pPr>
            <w:r>
              <w:rPr>
                <w:rFonts w:ascii="Times New Roman" w:eastAsia="Times New Roman" w:hAnsi="Times New Roman" w:cs="Times New Roman"/>
              </w:rPr>
              <w:t>Участники конфликта интересов</w:t>
            </w:r>
          </w:p>
        </w:tc>
        <w:tc>
          <w:tcPr>
            <w:tcW w:w="4321" w:type="dxa"/>
            <w:tcBorders>
              <w:top w:val="single" w:sz="4" w:space="0" w:color="auto"/>
              <w:bottom w:val="single" w:sz="4" w:space="0" w:color="auto"/>
              <w:right w:val="single" w:sz="4" w:space="0" w:color="auto"/>
            </w:tcBorders>
          </w:tcPr>
          <w:p w14:paraId="3454C857" w14:textId="77777777" w:rsidR="008E4508" w:rsidRPr="006B5A24" w:rsidRDefault="008E4508"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D738FF" w:rsidRPr="006B5A24" w14:paraId="0D039ACC" w14:textId="77777777" w:rsidTr="00D738FF">
        <w:trPr>
          <w:trHeight w:val="187"/>
        </w:trPr>
        <w:tc>
          <w:tcPr>
            <w:tcW w:w="562" w:type="dxa"/>
            <w:tcBorders>
              <w:top w:val="single" w:sz="4" w:space="0" w:color="auto"/>
              <w:left w:val="single" w:sz="4" w:space="0" w:color="auto"/>
              <w:bottom w:val="single" w:sz="4" w:space="0" w:color="auto"/>
              <w:right w:val="single" w:sz="4" w:space="0" w:color="auto"/>
            </w:tcBorders>
          </w:tcPr>
          <w:p w14:paraId="61FD4CED" w14:textId="1CDF892C" w:rsidR="00D738F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6</w:t>
            </w:r>
          </w:p>
        </w:tc>
        <w:tc>
          <w:tcPr>
            <w:tcW w:w="4819" w:type="dxa"/>
            <w:tcBorders>
              <w:top w:val="single" w:sz="4" w:space="0" w:color="auto"/>
              <w:bottom w:val="single" w:sz="4" w:space="0" w:color="auto"/>
              <w:right w:val="single" w:sz="4" w:space="0" w:color="auto"/>
            </w:tcBorders>
          </w:tcPr>
          <w:p w14:paraId="4D7D17C2" w14:textId="40995766" w:rsidR="00D738F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Должностные обязанности, связанные с выявленным конфликтом интересов.</w:t>
            </w:r>
          </w:p>
        </w:tc>
        <w:tc>
          <w:tcPr>
            <w:tcW w:w="4321" w:type="dxa"/>
            <w:tcBorders>
              <w:top w:val="single" w:sz="4" w:space="0" w:color="auto"/>
              <w:bottom w:val="single" w:sz="4" w:space="0" w:color="auto"/>
              <w:right w:val="single" w:sz="4" w:space="0" w:color="auto"/>
            </w:tcBorders>
          </w:tcPr>
          <w:p w14:paraId="53054A63" w14:textId="77777777" w:rsidR="00D738FF" w:rsidRPr="006B5A24" w:rsidRDefault="00D738F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D738FF" w:rsidRPr="006B5A24" w14:paraId="5A274B5A" w14:textId="77777777" w:rsidTr="00D738FF">
        <w:trPr>
          <w:trHeight w:val="240"/>
        </w:trPr>
        <w:tc>
          <w:tcPr>
            <w:tcW w:w="562" w:type="dxa"/>
            <w:tcBorders>
              <w:top w:val="single" w:sz="4" w:space="0" w:color="auto"/>
              <w:left w:val="single" w:sz="4" w:space="0" w:color="auto"/>
              <w:bottom w:val="single" w:sz="4" w:space="0" w:color="auto"/>
              <w:right w:val="single" w:sz="4" w:space="0" w:color="auto"/>
            </w:tcBorders>
          </w:tcPr>
          <w:p w14:paraId="7AC3D213" w14:textId="469E15DB" w:rsidR="00D738F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7</w:t>
            </w:r>
          </w:p>
        </w:tc>
        <w:tc>
          <w:tcPr>
            <w:tcW w:w="4819" w:type="dxa"/>
            <w:tcBorders>
              <w:top w:val="single" w:sz="4" w:space="0" w:color="auto"/>
              <w:bottom w:val="single" w:sz="4" w:space="0" w:color="auto"/>
              <w:right w:val="single" w:sz="4" w:space="0" w:color="auto"/>
            </w:tcBorders>
          </w:tcPr>
          <w:p w14:paraId="455F2640" w14:textId="6EFF4662" w:rsidR="00D738F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Принятые меры по предотвращению конфликта интересов.</w:t>
            </w:r>
          </w:p>
        </w:tc>
        <w:tc>
          <w:tcPr>
            <w:tcW w:w="4321" w:type="dxa"/>
            <w:tcBorders>
              <w:top w:val="single" w:sz="4" w:space="0" w:color="auto"/>
              <w:bottom w:val="single" w:sz="4" w:space="0" w:color="auto"/>
              <w:right w:val="single" w:sz="4" w:space="0" w:color="auto"/>
            </w:tcBorders>
          </w:tcPr>
          <w:p w14:paraId="6E4B4F1F" w14:textId="77777777" w:rsidR="00D738FF" w:rsidRPr="006B5A24" w:rsidRDefault="00D738F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D738FF" w:rsidRPr="006B5A24" w14:paraId="5A7C0D10" w14:textId="77777777" w:rsidTr="00D738FF">
        <w:trPr>
          <w:trHeight w:val="192"/>
        </w:trPr>
        <w:tc>
          <w:tcPr>
            <w:tcW w:w="562" w:type="dxa"/>
            <w:tcBorders>
              <w:top w:val="single" w:sz="4" w:space="0" w:color="auto"/>
              <w:left w:val="single" w:sz="4" w:space="0" w:color="auto"/>
              <w:bottom w:val="single" w:sz="4" w:space="0" w:color="auto"/>
              <w:right w:val="single" w:sz="4" w:space="0" w:color="auto"/>
            </w:tcBorders>
          </w:tcPr>
          <w:p w14:paraId="03074077" w14:textId="39B9473A" w:rsidR="00D738F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8</w:t>
            </w:r>
          </w:p>
        </w:tc>
        <w:tc>
          <w:tcPr>
            <w:tcW w:w="4819" w:type="dxa"/>
            <w:tcBorders>
              <w:top w:val="single" w:sz="4" w:space="0" w:color="auto"/>
              <w:bottom w:val="single" w:sz="4" w:space="0" w:color="auto"/>
              <w:right w:val="single" w:sz="4" w:space="0" w:color="auto"/>
            </w:tcBorders>
          </w:tcPr>
          <w:p w14:paraId="4840BDB1" w14:textId="6BBE56AF" w:rsidR="00D738F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Информация о нанесенном ущербе (при наличии).</w:t>
            </w:r>
          </w:p>
        </w:tc>
        <w:tc>
          <w:tcPr>
            <w:tcW w:w="4321" w:type="dxa"/>
            <w:tcBorders>
              <w:top w:val="single" w:sz="4" w:space="0" w:color="auto"/>
              <w:bottom w:val="single" w:sz="4" w:space="0" w:color="auto"/>
              <w:right w:val="single" w:sz="4" w:space="0" w:color="auto"/>
            </w:tcBorders>
          </w:tcPr>
          <w:p w14:paraId="76BA0C70" w14:textId="77777777" w:rsidR="00D738FF" w:rsidRPr="006B5A24" w:rsidRDefault="00D738F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D738FF" w:rsidRPr="006B5A24" w14:paraId="0898CD15" w14:textId="77777777" w:rsidTr="00D738FF">
        <w:trPr>
          <w:trHeight w:val="202"/>
        </w:trPr>
        <w:tc>
          <w:tcPr>
            <w:tcW w:w="562" w:type="dxa"/>
            <w:tcBorders>
              <w:top w:val="single" w:sz="4" w:space="0" w:color="auto"/>
              <w:left w:val="single" w:sz="4" w:space="0" w:color="auto"/>
              <w:bottom w:val="single" w:sz="4" w:space="0" w:color="auto"/>
              <w:right w:val="single" w:sz="4" w:space="0" w:color="auto"/>
            </w:tcBorders>
          </w:tcPr>
          <w:p w14:paraId="203EB940" w14:textId="13EE5FA7" w:rsidR="00D738F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9</w:t>
            </w:r>
          </w:p>
        </w:tc>
        <w:tc>
          <w:tcPr>
            <w:tcW w:w="4819" w:type="dxa"/>
            <w:tcBorders>
              <w:top w:val="single" w:sz="4" w:space="0" w:color="auto"/>
              <w:bottom w:val="single" w:sz="4" w:space="0" w:color="auto"/>
              <w:right w:val="single" w:sz="4" w:space="0" w:color="auto"/>
            </w:tcBorders>
          </w:tcPr>
          <w:p w14:paraId="215594DC" w14:textId="3FB62720" w:rsidR="00D738F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Предлагаемые меры по урегулированию конфликта интересов, в том числе предотвращению его последствий.</w:t>
            </w:r>
          </w:p>
        </w:tc>
        <w:tc>
          <w:tcPr>
            <w:tcW w:w="4321" w:type="dxa"/>
            <w:tcBorders>
              <w:top w:val="single" w:sz="4" w:space="0" w:color="auto"/>
              <w:bottom w:val="single" w:sz="4" w:space="0" w:color="auto"/>
              <w:right w:val="single" w:sz="4" w:space="0" w:color="auto"/>
            </w:tcBorders>
          </w:tcPr>
          <w:p w14:paraId="6B3C6FC5" w14:textId="77777777" w:rsidR="00D738FF" w:rsidRPr="006B5A24" w:rsidRDefault="00D738F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D738FF" w:rsidRPr="006B5A24" w14:paraId="287A34AC" w14:textId="77777777" w:rsidTr="00D738FF">
        <w:trPr>
          <w:trHeight w:val="220"/>
        </w:trPr>
        <w:tc>
          <w:tcPr>
            <w:tcW w:w="562" w:type="dxa"/>
            <w:tcBorders>
              <w:top w:val="single" w:sz="4" w:space="0" w:color="auto"/>
              <w:left w:val="single" w:sz="4" w:space="0" w:color="auto"/>
              <w:bottom w:val="single" w:sz="4" w:space="0" w:color="auto"/>
              <w:right w:val="single" w:sz="4" w:space="0" w:color="auto"/>
            </w:tcBorders>
          </w:tcPr>
          <w:p w14:paraId="58BA3834" w14:textId="3AD84C81" w:rsidR="00D738FF" w:rsidRPr="00EC5DF4" w:rsidRDefault="00D52B14" w:rsidP="005B045C">
            <w:pPr>
              <w:tabs>
                <w:tab w:val="left" w:pos="709"/>
                <w:tab w:val="left" w:pos="1134"/>
              </w:tabs>
              <w:spacing w:before="120" w:line="276" w:lineRule="auto"/>
              <w:ind w:firstLine="567"/>
              <w:jc w:val="right"/>
              <w:rPr>
                <w:rFonts w:ascii="Times New Roman" w:eastAsia="Times New Roman" w:hAnsi="Times New Roman" w:cs="Times New Roman"/>
              </w:rPr>
            </w:pPr>
            <w:r>
              <w:rPr>
                <w:rFonts w:ascii="Times New Roman" w:eastAsia="Times New Roman" w:hAnsi="Times New Roman" w:cs="Times New Roman"/>
              </w:rPr>
              <w:t>10</w:t>
            </w:r>
          </w:p>
        </w:tc>
        <w:tc>
          <w:tcPr>
            <w:tcW w:w="4819" w:type="dxa"/>
            <w:tcBorders>
              <w:top w:val="single" w:sz="4" w:space="0" w:color="auto"/>
              <w:bottom w:val="single" w:sz="4" w:space="0" w:color="auto"/>
              <w:right w:val="single" w:sz="4" w:space="0" w:color="auto"/>
            </w:tcBorders>
          </w:tcPr>
          <w:p w14:paraId="7B0B1168" w14:textId="2D14FC25" w:rsidR="00D738FF" w:rsidRPr="00EC5DF4" w:rsidRDefault="00D738FF" w:rsidP="005B045C">
            <w:pPr>
              <w:tabs>
                <w:tab w:val="left" w:pos="709"/>
                <w:tab w:val="left" w:pos="1134"/>
              </w:tabs>
              <w:spacing w:before="120" w:line="276" w:lineRule="auto"/>
              <w:ind w:firstLine="567"/>
              <w:jc w:val="both"/>
              <w:rPr>
                <w:rFonts w:ascii="Times New Roman" w:eastAsia="Times New Roman" w:hAnsi="Times New Roman" w:cs="Times New Roman"/>
              </w:rPr>
            </w:pPr>
            <w:r w:rsidRPr="00EC5DF4">
              <w:rPr>
                <w:rFonts w:ascii="Times New Roman" w:eastAsia="Times New Roman" w:hAnsi="Times New Roman" w:cs="Times New Roman"/>
              </w:rPr>
              <w:t>Дата и обстоятельства прекращения конфликта интересов (в случае, если он прекращен).</w:t>
            </w:r>
          </w:p>
        </w:tc>
        <w:tc>
          <w:tcPr>
            <w:tcW w:w="4321" w:type="dxa"/>
            <w:tcBorders>
              <w:top w:val="single" w:sz="4" w:space="0" w:color="auto"/>
              <w:bottom w:val="single" w:sz="4" w:space="0" w:color="auto"/>
              <w:right w:val="single" w:sz="4" w:space="0" w:color="auto"/>
            </w:tcBorders>
          </w:tcPr>
          <w:p w14:paraId="72A7BFE9" w14:textId="77777777" w:rsidR="00D738FF" w:rsidRPr="006B5A24" w:rsidRDefault="00D738FF"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bl>
    <w:p w14:paraId="55517CE7" w14:textId="09C43EEE" w:rsidR="00D738FF" w:rsidRPr="00D738FF" w:rsidRDefault="00EC5DF4"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u w:val="single"/>
        </w:rPr>
      </w:pPr>
      <w:r>
        <w:rPr>
          <w:rFonts w:ascii="Times New Roman" w:eastAsia="Times New Roman" w:hAnsi="Times New Roman" w:cs="Times New Roman"/>
          <w:sz w:val="24"/>
          <w:szCs w:val="24"/>
        </w:rPr>
        <w:tab/>
      </w:r>
      <w:r w:rsidR="00D738FF" w:rsidRPr="00D738FF">
        <w:rPr>
          <w:rFonts w:ascii="Times New Roman" w:eastAsia="Times New Roman" w:hAnsi="Times New Roman" w:cs="Times New Roman"/>
          <w:u w:val="single"/>
        </w:rPr>
        <w:t xml:space="preserve">ФИО лица, направляющее уведомление </w:t>
      </w:r>
    </w:p>
    <w:p w14:paraId="6BEDB5E7" w14:textId="343405F9" w:rsidR="006B5A24" w:rsidRDefault="00D738FF"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rPr>
      </w:pPr>
      <w:r w:rsidRPr="00D738FF">
        <w:rPr>
          <w:rFonts w:ascii="Times New Roman" w:eastAsia="Times New Roman" w:hAnsi="Times New Roman" w:cs="Times New Roman"/>
          <w:u w:val="single"/>
        </w:rPr>
        <w:t xml:space="preserve">         Должность                                        </w:t>
      </w:r>
      <w:r>
        <w:rPr>
          <w:rFonts w:ascii="Times New Roman" w:eastAsia="Times New Roman" w:hAnsi="Times New Roman" w:cs="Times New Roman"/>
        </w:rPr>
        <w:t xml:space="preserve">       </w:t>
      </w:r>
      <w:r w:rsidR="00EC5DF4">
        <w:rPr>
          <w:rFonts w:ascii="Times New Roman" w:eastAsia="Times New Roman" w:hAnsi="Times New Roman" w:cs="Times New Roman"/>
        </w:rPr>
        <w:t xml:space="preserve">      </w:t>
      </w:r>
      <w:r w:rsidRPr="00D738FF">
        <w:rPr>
          <w:rFonts w:ascii="Times New Roman" w:eastAsia="Times New Roman" w:hAnsi="Times New Roman" w:cs="Times New Roman"/>
        </w:rPr>
        <w:t>подпись</w:t>
      </w:r>
      <w:r w:rsidR="00EC5DF4">
        <w:rPr>
          <w:rFonts w:ascii="Times New Roman" w:eastAsia="Times New Roman" w:hAnsi="Times New Roman" w:cs="Times New Roman"/>
        </w:rPr>
        <w:t>_____________</w:t>
      </w:r>
      <w:r w:rsidRPr="00D738FF">
        <w:rPr>
          <w:rFonts w:ascii="Times New Roman" w:eastAsia="Times New Roman" w:hAnsi="Times New Roman" w:cs="Times New Roman"/>
        </w:rPr>
        <w:t xml:space="preserve">  </w:t>
      </w:r>
      <w:r w:rsidR="00EC5DF4">
        <w:rPr>
          <w:rFonts w:ascii="Times New Roman" w:eastAsia="Times New Roman" w:hAnsi="Times New Roman" w:cs="Times New Roman"/>
        </w:rPr>
        <w:t xml:space="preserve">        </w:t>
      </w:r>
      <w:r w:rsidRPr="00D738FF">
        <w:rPr>
          <w:rFonts w:ascii="Times New Roman" w:eastAsia="Times New Roman" w:hAnsi="Times New Roman" w:cs="Times New Roman"/>
        </w:rPr>
        <w:t>дата</w:t>
      </w:r>
      <w:r w:rsidR="00EC5DF4">
        <w:rPr>
          <w:rFonts w:ascii="Times New Roman" w:eastAsia="Times New Roman" w:hAnsi="Times New Roman" w:cs="Times New Roman"/>
        </w:rPr>
        <w:t>________________</w:t>
      </w:r>
    </w:p>
    <w:p w14:paraId="7B27EF70" w14:textId="2F773253" w:rsidR="006B5A24" w:rsidRDefault="006B5A24"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rPr>
      </w:pPr>
    </w:p>
    <w:p w14:paraId="099CBC2A" w14:textId="45CE986E" w:rsidR="006B5A24" w:rsidRPr="006B5A24" w:rsidRDefault="006B5A24"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u w:val="single"/>
        </w:rPr>
      </w:pPr>
      <w:r w:rsidRPr="006B5A24">
        <w:rPr>
          <w:rFonts w:ascii="Times New Roman" w:eastAsia="Times New Roman" w:hAnsi="Times New Roman" w:cs="Times New Roman"/>
          <w:u w:val="single"/>
        </w:rPr>
        <w:t>Отметка Контролера об ознакомлении</w:t>
      </w:r>
      <w:r w:rsidR="00D738FF" w:rsidRPr="006B5A24">
        <w:rPr>
          <w:rFonts w:ascii="Times New Roman" w:eastAsia="Times New Roman" w:hAnsi="Times New Roman" w:cs="Times New Roman"/>
          <w:u w:val="single"/>
        </w:rPr>
        <w:t xml:space="preserve">  </w:t>
      </w:r>
      <w:r w:rsidR="00D738FF" w:rsidRPr="006B5A24">
        <w:rPr>
          <w:rFonts w:ascii="Times New Roman" w:eastAsia="Times New Roman" w:hAnsi="Times New Roman" w:cs="Times New Roman"/>
        </w:rPr>
        <w:t xml:space="preserve"> </w:t>
      </w:r>
    </w:p>
    <w:p w14:paraId="7515528B" w14:textId="692FFB15" w:rsidR="006B5A24" w:rsidRDefault="006B5A24"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rPr>
      </w:pPr>
      <w:r>
        <w:rPr>
          <w:rFonts w:ascii="Times New Roman" w:eastAsia="Times New Roman" w:hAnsi="Times New Roman" w:cs="Times New Roman"/>
        </w:rPr>
        <w:t>Контролер профучастника ЦМРБанк (ООО)</w:t>
      </w:r>
      <w:r w:rsidR="00D738FF" w:rsidRPr="006B5A24">
        <w:rPr>
          <w:rFonts w:ascii="Times New Roman" w:eastAsia="Times New Roman" w:hAnsi="Times New Roman" w:cs="Times New Roman"/>
        </w:rPr>
        <w:t xml:space="preserve">      </w:t>
      </w:r>
      <w:r w:rsidRPr="00D738FF">
        <w:rPr>
          <w:rFonts w:ascii="Times New Roman" w:eastAsia="Times New Roman" w:hAnsi="Times New Roman" w:cs="Times New Roman"/>
        </w:rPr>
        <w:t>подпись</w:t>
      </w:r>
      <w:r>
        <w:rPr>
          <w:rFonts w:ascii="Times New Roman" w:eastAsia="Times New Roman" w:hAnsi="Times New Roman" w:cs="Times New Roman"/>
        </w:rPr>
        <w:t>_________________</w:t>
      </w:r>
      <w:r w:rsidRPr="00D738FF">
        <w:rPr>
          <w:rFonts w:ascii="Times New Roman" w:eastAsia="Times New Roman" w:hAnsi="Times New Roman" w:cs="Times New Roman"/>
        </w:rPr>
        <w:t xml:space="preserve">  </w:t>
      </w:r>
      <w:r>
        <w:rPr>
          <w:rFonts w:ascii="Times New Roman" w:eastAsia="Times New Roman" w:hAnsi="Times New Roman" w:cs="Times New Roman"/>
        </w:rPr>
        <w:t>дата ________________</w:t>
      </w:r>
      <w:r w:rsidR="00D738FF" w:rsidRPr="006B5A24">
        <w:rPr>
          <w:rFonts w:ascii="Times New Roman" w:eastAsia="Times New Roman" w:hAnsi="Times New Roman" w:cs="Times New Roman"/>
        </w:rPr>
        <w:t xml:space="preserve">     </w:t>
      </w:r>
    </w:p>
    <w:tbl>
      <w:tblPr>
        <w:tblpPr w:leftFromText="180" w:rightFromText="180" w:vertAnchor="text" w:horzAnchor="margin" w:tblpY="34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EC5DF4" w14:paraId="728C2206" w14:textId="77777777" w:rsidTr="00EC5DF4">
        <w:trPr>
          <w:trHeight w:val="609"/>
        </w:trPr>
        <w:tc>
          <w:tcPr>
            <w:tcW w:w="9776" w:type="dxa"/>
          </w:tcPr>
          <w:p w14:paraId="7220E207" w14:textId="1C2BBD89" w:rsidR="00EC5DF4" w:rsidRPr="00EC5DF4" w:rsidRDefault="00EC5DF4" w:rsidP="005B045C">
            <w:pPr>
              <w:tabs>
                <w:tab w:val="left" w:pos="1134"/>
              </w:tabs>
              <w:ind w:firstLine="567"/>
              <w:jc w:val="both"/>
              <w:rPr>
                <w:rFonts w:ascii="Times New Roman" w:eastAsia="Times New Roman" w:hAnsi="Times New Roman" w:cs="Times New Roman"/>
              </w:rPr>
            </w:pPr>
            <w:r w:rsidRPr="00EC5DF4">
              <w:rPr>
                <w:rFonts w:ascii="Times New Roman" w:eastAsia="Times New Roman" w:hAnsi="Times New Roman" w:cs="Times New Roman"/>
              </w:rPr>
              <w:t xml:space="preserve">Решение </w:t>
            </w:r>
            <w:r w:rsidR="000553D7">
              <w:rPr>
                <w:rFonts w:ascii="Times New Roman" w:eastAsia="Times New Roman" w:hAnsi="Times New Roman" w:cs="Times New Roman"/>
              </w:rPr>
              <w:t>Президента-Председателя Правления</w:t>
            </w:r>
            <w:r w:rsidRPr="00EC5DF4">
              <w:rPr>
                <w:rFonts w:ascii="Times New Roman" w:eastAsia="Times New Roman" w:hAnsi="Times New Roman" w:cs="Times New Roman"/>
              </w:rPr>
              <w:t xml:space="preserve"> ЦМРБанк (ООО) или его заместителя о нецелесообразности предотвращения реализации конфликта интересов.</w:t>
            </w:r>
          </w:p>
        </w:tc>
      </w:tr>
      <w:tr w:rsidR="00EC5DF4" w14:paraId="3EA6ECCD" w14:textId="77777777" w:rsidTr="00B45E21">
        <w:trPr>
          <w:trHeight w:val="557"/>
        </w:trPr>
        <w:tc>
          <w:tcPr>
            <w:tcW w:w="9776" w:type="dxa"/>
          </w:tcPr>
          <w:p w14:paraId="05022736" w14:textId="77777777" w:rsidR="00EC5DF4" w:rsidRDefault="00EC5DF4" w:rsidP="005B045C">
            <w:pPr>
              <w:tabs>
                <w:tab w:val="left" w:pos="1134"/>
              </w:tabs>
              <w:ind w:firstLine="567"/>
              <w:rPr>
                <w:rFonts w:ascii="Times New Roman" w:eastAsia="Times New Roman" w:hAnsi="Times New Roman" w:cs="Times New Roman"/>
                <w:sz w:val="24"/>
                <w:szCs w:val="24"/>
              </w:rPr>
            </w:pPr>
          </w:p>
        </w:tc>
      </w:tr>
    </w:tbl>
    <w:p w14:paraId="17642736" w14:textId="77777777" w:rsidR="00EC5AAA" w:rsidRDefault="00EC5AAA" w:rsidP="005B045C">
      <w:pPr>
        <w:tabs>
          <w:tab w:val="left" w:pos="1134"/>
        </w:tabs>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F6E1385" w14:textId="636E3E98" w:rsidR="006B5A24" w:rsidRPr="008E7DA5" w:rsidRDefault="006B5A24" w:rsidP="005B045C">
      <w:pPr>
        <w:shd w:val="clear" w:color="auto" w:fill="FFFFFF"/>
        <w:tabs>
          <w:tab w:val="left" w:pos="709"/>
          <w:tab w:val="left" w:pos="1134"/>
        </w:tabs>
        <w:spacing w:before="120" w:line="276" w:lineRule="auto"/>
        <w:ind w:firstLine="567"/>
        <w:jc w:val="right"/>
        <w:rPr>
          <w:rFonts w:ascii="Times New Roman" w:eastAsia="Times New Roman" w:hAnsi="Times New Roman" w:cs="Times New Roman"/>
          <w:b/>
          <w:sz w:val="24"/>
          <w:szCs w:val="24"/>
        </w:rPr>
      </w:pPr>
      <w:r w:rsidRPr="008E7DA5">
        <w:rPr>
          <w:rFonts w:ascii="Times New Roman" w:eastAsia="Times New Roman" w:hAnsi="Times New Roman" w:cs="Times New Roman"/>
          <w:b/>
          <w:sz w:val="24"/>
          <w:szCs w:val="24"/>
        </w:rPr>
        <w:lastRenderedPageBreak/>
        <w:t>Приложение № 2</w:t>
      </w:r>
    </w:p>
    <w:p w14:paraId="13698A5F" w14:textId="0FD3BD60" w:rsidR="006B5A24" w:rsidRDefault="006B5A24" w:rsidP="005B045C">
      <w:pPr>
        <w:shd w:val="clear" w:color="auto" w:fill="FFFFFF"/>
        <w:tabs>
          <w:tab w:val="left" w:pos="709"/>
          <w:tab w:val="left" w:pos="1134"/>
        </w:tabs>
        <w:spacing w:before="120" w:line="276" w:lineRule="auto"/>
        <w:ind w:firstLine="567"/>
        <w:jc w:val="right"/>
        <w:rPr>
          <w:rFonts w:ascii="Times New Roman" w:eastAsia="Times New Roman" w:hAnsi="Times New Roman" w:cs="Times New Roman"/>
          <w:sz w:val="24"/>
          <w:szCs w:val="24"/>
        </w:rPr>
      </w:pPr>
    </w:p>
    <w:p w14:paraId="4914BD7A" w14:textId="0A3FD85F" w:rsidR="006B5A24" w:rsidRDefault="008A5D93"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Реестр  выявленных конфликтов</w:t>
      </w:r>
      <w:r w:rsidR="006B5A24">
        <w:rPr>
          <w:rFonts w:ascii="Times New Roman" w:eastAsia="Times New Roman" w:hAnsi="Times New Roman" w:cs="Times New Roman"/>
          <w:sz w:val="24"/>
          <w:szCs w:val="24"/>
        </w:rPr>
        <w:t xml:space="preserve"> интересов ЦМРБанк (ООО)</w:t>
      </w:r>
    </w:p>
    <w:p w14:paraId="5D2330B4" w14:textId="017046ED" w:rsidR="006B5A24" w:rsidRDefault="006B5A24"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tbl>
      <w:tblPr>
        <w:tblStyle w:val="afb"/>
        <w:tblW w:w="10203" w:type="dxa"/>
        <w:tblInd w:w="-147" w:type="dxa"/>
        <w:tblLayout w:type="fixed"/>
        <w:tblLook w:val="04A0" w:firstRow="1" w:lastRow="0" w:firstColumn="1" w:lastColumn="0" w:noHBand="0" w:noVBand="1"/>
      </w:tblPr>
      <w:tblGrid>
        <w:gridCol w:w="369"/>
        <w:gridCol w:w="948"/>
        <w:gridCol w:w="1093"/>
        <w:gridCol w:w="1134"/>
        <w:gridCol w:w="1134"/>
        <w:gridCol w:w="1134"/>
        <w:gridCol w:w="1276"/>
        <w:gridCol w:w="1861"/>
        <w:gridCol w:w="1254"/>
      </w:tblGrid>
      <w:tr w:rsidR="008A5D93" w14:paraId="1C294656" w14:textId="77777777" w:rsidTr="008E7DA5">
        <w:tc>
          <w:tcPr>
            <w:tcW w:w="369" w:type="dxa"/>
          </w:tcPr>
          <w:p w14:paraId="76CDA303" w14:textId="2A1DB2D2"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w:t>
            </w:r>
          </w:p>
          <w:p w14:paraId="2C7299F2"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p>
          <w:p w14:paraId="403BB80D"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p>
          <w:p w14:paraId="19FB4AB1" w14:textId="7AB4179D" w:rsidR="008A5D93" w:rsidRPr="006B5A24"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p>
        </w:tc>
        <w:tc>
          <w:tcPr>
            <w:tcW w:w="948" w:type="dxa"/>
          </w:tcPr>
          <w:p w14:paraId="3422C49C"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sidRPr="006B5A24">
              <w:rPr>
                <w:rFonts w:ascii="Times New Roman" w:eastAsia="Times New Roman" w:hAnsi="Times New Roman" w:cs="Times New Roman"/>
                <w:sz w:val="16"/>
                <w:szCs w:val="16"/>
              </w:rPr>
              <w:t xml:space="preserve">Дата </w:t>
            </w:r>
          </w:p>
          <w:p w14:paraId="4B5B5BDA"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выявления</w:t>
            </w:r>
            <w:r w:rsidRPr="006B5A24">
              <w:rPr>
                <w:rFonts w:ascii="Times New Roman" w:eastAsia="Times New Roman" w:hAnsi="Times New Roman" w:cs="Times New Roman"/>
                <w:sz w:val="16"/>
                <w:szCs w:val="16"/>
              </w:rPr>
              <w:t xml:space="preserve"> </w:t>
            </w:r>
          </w:p>
          <w:p w14:paraId="184CA889"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sidRPr="006B5A24">
              <w:rPr>
                <w:rFonts w:ascii="Times New Roman" w:eastAsia="Times New Roman" w:hAnsi="Times New Roman" w:cs="Times New Roman"/>
                <w:sz w:val="16"/>
                <w:szCs w:val="16"/>
              </w:rPr>
              <w:t xml:space="preserve">конфликта </w:t>
            </w:r>
          </w:p>
          <w:p w14:paraId="75327F7B" w14:textId="6C4A5537" w:rsidR="008A5D93" w:rsidRPr="006B5A24"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sidRPr="006B5A24">
              <w:rPr>
                <w:rFonts w:ascii="Times New Roman" w:eastAsia="Times New Roman" w:hAnsi="Times New Roman" w:cs="Times New Roman"/>
                <w:sz w:val="16"/>
                <w:szCs w:val="16"/>
              </w:rPr>
              <w:t>интересов</w:t>
            </w:r>
          </w:p>
        </w:tc>
        <w:tc>
          <w:tcPr>
            <w:tcW w:w="1093" w:type="dxa"/>
          </w:tcPr>
          <w:p w14:paraId="586D2644" w14:textId="05FF6705"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Клиент (наименование, номер договора)</w:t>
            </w:r>
          </w:p>
        </w:tc>
        <w:tc>
          <w:tcPr>
            <w:tcW w:w="1134" w:type="dxa"/>
          </w:tcPr>
          <w:p w14:paraId="6E61E0DB" w14:textId="29D38D8D"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Дата уведомления Клиента о выявленном конфликте интересов</w:t>
            </w:r>
          </w:p>
        </w:tc>
        <w:tc>
          <w:tcPr>
            <w:tcW w:w="1134" w:type="dxa"/>
          </w:tcPr>
          <w:p w14:paraId="36BA5CB9"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sidRPr="00CC55D0">
              <w:rPr>
                <w:rFonts w:ascii="Times New Roman" w:eastAsia="Times New Roman" w:hAnsi="Times New Roman" w:cs="Times New Roman"/>
                <w:sz w:val="16"/>
                <w:szCs w:val="16"/>
              </w:rPr>
              <w:t>Информация о нанесенном ущербе (при наличии).</w:t>
            </w:r>
          </w:p>
          <w:p w14:paraId="3BFC2FD0" w14:textId="27518C9A"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p>
        </w:tc>
        <w:tc>
          <w:tcPr>
            <w:tcW w:w="1134" w:type="dxa"/>
          </w:tcPr>
          <w:p w14:paraId="7D5A8B92" w14:textId="694D15CD" w:rsidR="008A5D93" w:rsidRDefault="008A5D93" w:rsidP="005B045C">
            <w:pPr>
              <w:tabs>
                <w:tab w:val="left" w:pos="709"/>
                <w:tab w:val="left" w:pos="1134"/>
              </w:tabs>
              <w:spacing w:before="120" w:line="276" w:lineRule="auto"/>
              <w:ind w:firstLine="567"/>
              <w:contextualSpacing/>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Лицо, выявившее конфликт интересов и п</w:t>
            </w:r>
            <w:r w:rsidRPr="00CC55D0">
              <w:rPr>
                <w:rFonts w:ascii="Times New Roman" w:eastAsia="Times New Roman" w:hAnsi="Times New Roman" w:cs="Times New Roman"/>
                <w:sz w:val="16"/>
                <w:szCs w:val="16"/>
              </w:rPr>
              <w:t xml:space="preserve">ринятые </w:t>
            </w:r>
            <w:r>
              <w:rPr>
                <w:rFonts w:ascii="Times New Roman" w:eastAsia="Times New Roman" w:hAnsi="Times New Roman" w:cs="Times New Roman"/>
                <w:sz w:val="16"/>
                <w:szCs w:val="16"/>
              </w:rPr>
              <w:t xml:space="preserve">им </w:t>
            </w:r>
            <w:r w:rsidRPr="00CC55D0">
              <w:rPr>
                <w:rFonts w:ascii="Times New Roman" w:eastAsia="Times New Roman" w:hAnsi="Times New Roman" w:cs="Times New Roman"/>
                <w:sz w:val="16"/>
                <w:szCs w:val="16"/>
              </w:rPr>
              <w:t>меры по предотвраще</w:t>
            </w:r>
            <w:r>
              <w:rPr>
                <w:rFonts w:ascii="Times New Roman" w:eastAsia="Times New Roman" w:hAnsi="Times New Roman" w:cs="Times New Roman"/>
                <w:sz w:val="16"/>
                <w:szCs w:val="16"/>
              </w:rPr>
              <w:t>-</w:t>
            </w:r>
          </w:p>
          <w:p w14:paraId="54C31AF3" w14:textId="4303A194" w:rsidR="008A5D93" w:rsidRPr="00CC55D0" w:rsidRDefault="008A5D93" w:rsidP="005B045C">
            <w:pPr>
              <w:tabs>
                <w:tab w:val="left" w:pos="709"/>
                <w:tab w:val="left" w:pos="1134"/>
              </w:tabs>
              <w:spacing w:before="120" w:line="276" w:lineRule="auto"/>
              <w:ind w:firstLine="567"/>
              <w:contextualSpacing/>
              <w:jc w:val="center"/>
              <w:rPr>
                <w:rFonts w:ascii="Times New Roman" w:eastAsia="Times New Roman" w:hAnsi="Times New Roman" w:cs="Times New Roman"/>
                <w:sz w:val="16"/>
                <w:szCs w:val="16"/>
              </w:rPr>
            </w:pPr>
            <w:r w:rsidRPr="00CC55D0">
              <w:rPr>
                <w:rFonts w:ascii="Times New Roman" w:eastAsia="Times New Roman" w:hAnsi="Times New Roman" w:cs="Times New Roman"/>
                <w:sz w:val="16"/>
                <w:szCs w:val="16"/>
              </w:rPr>
              <w:t>нию конфликта интересов.</w:t>
            </w:r>
          </w:p>
        </w:tc>
        <w:tc>
          <w:tcPr>
            <w:tcW w:w="1276" w:type="dxa"/>
          </w:tcPr>
          <w:p w14:paraId="5BEDB4B1" w14:textId="13E7BFBB"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Принятые </w:t>
            </w:r>
            <w:r w:rsidRPr="00CC55D0">
              <w:rPr>
                <w:rFonts w:ascii="Times New Roman" w:eastAsia="Times New Roman" w:hAnsi="Times New Roman" w:cs="Times New Roman"/>
                <w:sz w:val="16"/>
                <w:szCs w:val="16"/>
              </w:rPr>
              <w:t>меры по урегулированию конфликта интересов, в том числе предотвращению его последствий.</w:t>
            </w:r>
          </w:p>
        </w:tc>
        <w:tc>
          <w:tcPr>
            <w:tcW w:w="1861" w:type="dxa"/>
          </w:tcPr>
          <w:p w14:paraId="4939D107" w14:textId="4D6E62C4"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Решение единоличного исполнительного органа по уре</w:t>
            </w:r>
            <w:r w:rsidR="008E7DA5">
              <w:rPr>
                <w:rFonts w:ascii="Times New Roman" w:eastAsia="Times New Roman" w:hAnsi="Times New Roman" w:cs="Times New Roman"/>
                <w:sz w:val="16"/>
                <w:szCs w:val="16"/>
              </w:rPr>
              <w:t>гулированию конфликта интересов или нецелесообразности предотвращения реализации конфликта интересов.</w:t>
            </w:r>
          </w:p>
        </w:tc>
        <w:tc>
          <w:tcPr>
            <w:tcW w:w="1254" w:type="dxa"/>
          </w:tcPr>
          <w:p w14:paraId="4A14D481" w14:textId="4EC73D14" w:rsidR="008A5D93" w:rsidRPr="00CC55D0"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16"/>
                <w:szCs w:val="16"/>
              </w:rPr>
            </w:pPr>
            <w:r w:rsidRPr="00CC55D0">
              <w:rPr>
                <w:rFonts w:ascii="Times New Roman" w:eastAsia="Times New Roman" w:hAnsi="Times New Roman" w:cs="Times New Roman"/>
                <w:sz w:val="16"/>
                <w:szCs w:val="16"/>
              </w:rPr>
              <w:t>Дата и обстоятельства прекращения конфликта интересов (в случае, если он прекращен).</w:t>
            </w:r>
          </w:p>
        </w:tc>
      </w:tr>
      <w:tr w:rsidR="008A5D93" w14:paraId="5B1AFB47" w14:textId="77777777" w:rsidTr="008E7DA5">
        <w:tc>
          <w:tcPr>
            <w:tcW w:w="369" w:type="dxa"/>
          </w:tcPr>
          <w:p w14:paraId="767C132D"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948" w:type="dxa"/>
          </w:tcPr>
          <w:p w14:paraId="56FE16EE"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093" w:type="dxa"/>
          </w:tcPr>
          <w:p w14:paraId="10F89F8F" w14:textId="174541E8"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2D0DEE51"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0A7C6A34"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6202F906"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76" w:type="dxa"/>
          </w:tcPr>
          <w:p w14:paraId="2718347F"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861" w:type="dxa"/>
          </w:tcPr>
          <w:p w14:paraId="66A2B364"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54" w:type="dxa"/>
          </w:tcPr>
          <w:p w14:paraId="0AC8F992"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r>
      <w:tr w:rsidR="008A5D93" w14:paraId="0A8297CE" w14:textId="77777777" w:rsidTr="008E7DA5">
        <w:tc>
          <w:tcPr>
            <w:tcW w:w="369" w:type="dxa"/>
          </w:tcPr>
          <w:p w14:paraId="3526B733"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948" w:type="dxa"/>
          </w:tcPr>
          <w:p w14:paraId="14C1C7A0"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093" w:type="dxa"/>
          </w:tcPr>
          <w:p w14:paraId="294EE24A" w14:textId="6984551A"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524C04A7"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495B575B"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50330BFC"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76" w:type="dxa"/>
          </w:tcPr>
          <w:p w14:paraId="515F98CA"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861" w:type="dxa"/>
          </w:tcPr>
          <w:p w14:paraId="5B7559D8"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54" w:type="dxa"/>
          </w:tcPr>
          <w:p w14:paraId="400492DA"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r>
      <w:tr w:rsidR="008A5D93" w14:paraId="449B8CE0" w14:textId="77777777" w:rsidTr="008E7DA5">
        <w:tc>
          <w:tcPr>
            <w:tcW w:w="369" w:type="dxa"/>
          </w:tcPr>
          <w:p w14:paraId="4F066ECF"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948" w:type="dxa"/>
          </w:tcPr>
          <w:p w14:paraId="61F26E31"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093" w:type="dxa"/>
          </w:tcPr>
          <w:p w14:paraId="44D5E526" w14:textId="12EE7B0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5CC4B680"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019A2239"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134" w:type="dxa"/>
          </w:tcPr>
          <w:p w14:paraId="111F9065"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76" w:type="dxa"/>
          </w:tcPr>
          <w:p w14:paraId="02F32233"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861" w:type="dxa"/>
          </w:tcPr>
          <w:p w14:paraId="4473C3A6"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c>
          <w:tcPr>
            <w:tcW w:w="1254" w:type="dxa"/>
          </w:tcPr>
          <w:p w14:paraId="28259395" w14:textId="77777777" w:rsidR="008A5D93" w:rsidRDefault="008A5D93" w:rsidP="005B045C">
            <w:pPr>
              <w:tabs>
                <w:tab w:val="left" w:pos="709"/>
                <w:tab w:val="left" w:pos="1134"/>
              </w:tabs>
              <w:spacing w:before="120" w:line="276" w:lineRule="auto"/>
              <w:ind w:firstLine="567"/>
              <w:jc w:val="center"/>
              <w:rPr>
                <w:rFonts w:ascii="Times New Roman" w:eastAsia="Times New Roman" w:hAnsi="Times New Roman" w:cs="Times New Roman"/>
                <w:sz w:val="24"/>
                <w:szCs w:val="24"/>
              </w:rPr>
            </w:pPr>
          </w:p>
        </w:tc>
      </w:tr>
    </w:tbl>
    <w:p w14:paraId="4B5DAC04" w14:textId="65018569" w:rsidR="006B5A24" w:rsidRDefault="006B5A24"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06680422" w14:textId="17D986E9"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0F1952F1" w14:textId="441CDA10"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21E65F5F" w14:textId="20340B71"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07A7ABDF" w14:textId="11427E42"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3EF26F23" w14:textId="45C1C135"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351DDD4E" w14:textId="1F47D0B3"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211E1C5A" w14:textId="3A99A8E0"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33F06AD3" w14:textId="2137BD67"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7269E751" w14:textId="37E38BC4"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2F75BA24" w14:textId="0E28BC92"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4BD6F5A5" w14:textId="3E8872D3"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13A9E0B2" w14:textId="684B4FC9"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2C40D30C" w14:textId="67E34FE5"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167CE141" w14:textId="7CA09F62"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390F7DAB" w14:textId="60E86B26"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4F6374C2" w14:textId="6DCA3B34"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024E2F62" w14:textId="464A88C9"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346E5000" w14:textId="397553EF"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6521C42D" w14:textId="7D230C12"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4493047A" w14:textId="29C66740"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p>
    <w:p w14:paraId="6505C1DE" w14:textId="05F41677" w:rsidR="00EC5AAA" w:rsidRDefault="00EC5AAA" w:rsidP="005B045C">
      <w:pPr>
        <w:tabs>
          <w:tab w:val="left" w:pos="1134"/>
        </w:tabs>
        <w:ind w:firstLine="567"/>
        <w:rPr>
          <w:rFonts w:ascii="Times New Roman" w:eastAsia="Times New Roman" w:hAnsi="Times New Roman" w:cs="Times New Roman"/>
          <w:b/>
          <w:sz w:val="24"/>
          <w:szCs w:val="24"/>
        </w:rPr>
      </w:pPr>
    </w:p>
    <w:p w14:paraId="3B73D8B8" w14:textId="328CF7A8" w:rsidR="00ED44C9" w:rsidRDefault="00ED44C9" w:rsidP="005B045C">
      <w:pPr>
        <w:shd w:val="clear" w:color="auto" w:fill="FFFFFF"/>
        <w:tabs>
          <w:tab w:val="left" w:pos="709"/>
          <w:tab w:val="left" w:pos="1134"/>
        </w:tabs>
        <w:spacing w:before="120" w:line="276" w:lineRule="auto"/>
        <w:ind w:firstLine="567"/>
        <w:jc w:val="right"/>
        <w:rPr>
          <w:rFonts w:ascii="Times New Roman" w:eastAsia="Times New Roman" w:hAnsi="Times New Roman" w:cs="Times New Roman"/>
          <w:b/>
          <w:sz w:val="24"/>
          <w:szCs w:val="24"/>
        </w:rPr>
      </w:pPr>
      <w:r w:rsidRPr="00ED44C9">
        <w:rPr>
          <w:rFonts w:ascii="Times New Roman" w:eastAsia="Times New Roman" w:hAnsi="Times New Roman" w:cs="Times New Roman"/>
          <w:b/>
          <w:sz w:val="24"/>
          <w:szCs w:val="24"/>
        </w:rPr>
        <w:t>Приложение № 3</w:t>
      </w:r>
    </w:p>
    <w:p w14:paraId="5C75D524" w14:textId="77777777"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b/>
          <w:sz w:val="24"/>
          <w:szCs w:val="24"/>
        </w:rPr>
      </w:pPr>
    </w:p>
    <w:p w14:paraId="54B4873A" w14:textId="26AF9B0E" w:rsidR="00ED44C9" w:rsidRP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rPr>
      </w:pPr>
      <w:r w:rsidRPr="00ED44C9">
        <w:rPr>
          <w:rFonts w:ascii="Times New Roman" w:eastAsia="Times New Roman" w:hAnsi="Times New Roman" w:cs="Times New Roman"/>
        </w:rPr>
        <w:t>Дата</w:t>
      </w:r>
      <w:r>
        <w:rPr>
          <w:rFonts w:ascii="Times New Roman" w:eastAsia="Times New Roman" w:hAnsi="Times New Roman" w:cs="Times New Roman"/>
        </w:rPr>
        <w:t>:_____________20__г.</w:t>
      </w:r>
    </w:p>
    <w:p w14:paraId="6C75A683" w14:textId="77777777" w:rsidR="00EC5AAA" w:rsidRDefault="00EC5AAA"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b/>
          <w:sz w:val="24"/>
          <w:szCs w:val="24"/>
        </w:rPr>
      </w:pPr>
    </w:p>
    <w:p w14:paraId="06ABE694" w14:textId="5A82F173"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Отказ от исполнения поручения Клиента</w:t>
      </w:r>
    </w:p>
    <w:p w14:paraId="386DFFD2" w14:textId="04194BCC" w:rsidR="00ED44C9" w:rsidRDefault="00ED44C9"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b/>
          <w:sz w:val="24"/>
          <w:szCs w:val="24"/>
        </w:rPr>
      </w:pPr>
    </w:p>
    <w:p w14:paraId="597D8FA3" w14:textId="23A515B0" w:rsidR="00ED44C9" w:rsidRDefault="00ED44C9"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r>
      <w:r w:rsidRPr="00ED44C9">
        <w:rPr>
          <w:rFonts w:ascii="Times New Roman" w:eastAsia="Times New Roman" w:hAnsi="Times New Roman" w:cs="Times New Roman"/>
          <w:sz w:val="24"/>
          <w:szCs w:val="24"/>
        </w:rPr>
        <w:t xml:space="preserve">Настоящим </w:t>
      </w:r>
      <w:r>
        <w:rPr>
          <w:rFonts w:ascii="Times New Roman" w:eastAsia="Times New Roman" w:hAnsi="Times New Roman" w:cs="Times New Roman"/>
          <w:sz w:val="24"/>
          <w:szCs w:val="24"/>
        </w:rPr>
        <w:t>ЦМРБанк (ООО) руководствуясь пунктом 4.2 статьи 3 Федерального Закона от 22.04.1996 № 39-ФЗ «О рынке ценных бумаг» отказывается от исполнения поручения Клиента со следующими реквизитами:</w:t>
      </w:r>
    </w:p>
    <w:p w14:paraId="711125F8" w14:textId="3D4CD360"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4755DAF3" w14:textId="54E2FF05"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ФИО (наименование клиента): ____________________________________________</w:t>
      </w:r>
    </w:p>
    <w:p w14:paraId="235E3431" w14:textId="77777777"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79EF08AE" w14:textId="3ECF50B9" w:rsidR="00ED44C9" w:rsidRDefault="00ED44C9" w:rsidP="005B045C">
      <w:pPr>
        <w:shd w:val="clear" w:color="auto" w:fill="FFFFFF"/>
        <w:tabs>
          <w:tab w:val="left" w:pos="709"/>
          <w:tab w:val="left" w:pos="1134"/>
        </w:tabs>
        <w:spacing w:before="120"/>
        <w:ind w:firstLine="567"/>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Дата и время приема </w:t>
      </w:r>
    </w:p>
    <w:p w14:paraId="3258999B" w14:textId="3E4FE304" w:rsidR="00ED44C9" w:rsidRDefault="00ED44C9" w:rsidP="005B045C">
      <w:pPr>
        <w:shd w:val="clear" w:color="auto" w:fill="FFFFFF"/>
        <w:tabs>
          <w:tab w:val="left" w:pos="709"/>
          <w:tab w:val="left" w:pos="1134"/>
        </w:tabs>
        <w:spacing w:before="120"/>
        <w:ind w:firstLine="567"/>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Поручения ЦМРБанк (ООО)______________________________________________</w:t>
      </w:r>
    </w:p>
    <w:p w14:paraId="19C4EC3E" w14:textId="4105DF83"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195C88EC" w14:textId="0E1964C2"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Иные идентификаторы поручения: ________________________________________</w:t>
      </w:r>
    </w:p>
    <w:p w14:paraId="7F3B20B1" w14:textId="6E12AB44"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5D4154ED" w14:textId="792D450E" w:rsidR="00ED44C9" w:rsidRDefault="00ED44C9"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Основания для отказа: исполнение вышеуказанного поручения приведет к реализации конфликта интересов.</w:t>
      </w:r>
    </w:p>
    <w:p w14:paraId="58BF172E" w14:textId="53D3CE5F" w:rsidR="00ED44C9" w:rsidRDefault="00ED44C9" w:rsidP="005B045C">
      <w:pPr>
        <w:shd w:val="clear" w:color="auto" w:fill="FFFFFF"/>
        <w:tabs>
          <w:tab w:val="left" w:pos="709"/>
          <w:tab w:val="left" w:pos="1134"/>
        </w:tabs>
        <w:spacing w:before="120" w:line="276" w:lineRule="auto"/>
        <w:ind w:firstLine="567"/>
        <w:jc w:val="both"/>
        <w:rPr>
          <w:rFonts w:ascii="Times New Roman" w:eastAsia="Times New Roman" w:hAnsi="Times New Roman" w:cs="Times New Roman"/>
          <w:sz w:val="24"/>
          <w:szCs w:val="24"/>
        </w:rPr>
      </w:pPr>
    </w:p>
    <w:p w14:paraId="7FA0E215" w14:textId="76A75E58"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0DDB3F3F" w14:textId="7F02C99B"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28FD3014" w14:textId="7CD4F5EC" w:rsidR="00ED44C9" w:rsidRDefault="00ED44C9"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sz w:val="24"/>
          <w:szCs w:val="24"/>
        </w:rPr>
      </w:pPr>
    </w:p>
    <w:p w14:paraId="5ECBAEB1" w14:textId="77777777" w:rsidR="00ED44C9" w:rsidRDefault="00ED44C9" w:rsidP="005B045C">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 Председатель </w:t>
      </w:r>
    </w:p>
    <w:p w14:paraId="10EB4F21" w14:textId="49E9D7FB" w:rsidR="00ED44C9" w:rsidRDefault="00ED44C9">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Правления ЦМРБанк (ООО)  _________________________________/Р.Г. Арефьев/</w:t>
      </w:r>
    </w:p>
    <w:p w14:paraId="2B0F886F" w14:textId="5459ABC3"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0F1F405E" w14:textId="21708BBE"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75ADC413" w14:textId="64DA1759"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1DBE9703" w14:textId="15FDD380"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45A78DEC" w14:textId="0D30E5DE"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27EF3F28" w14:textId="24FE24D7"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44D8184F" w14:textId="5240046C"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7CF68A1C" w14:textId="113C0841"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4715726A" w14:textId="43E8D596"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5656A658" w14:textId="20F985B6"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1F8B4A4C" w14:textId="54432FC2"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308BFF51" w14:textId="6423802E"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40F956D4" w14:textId="2AB61E0D"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27ABAE5E" w14:textId="7406AD0E"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3F29F7FC" w14:textId="490D7CF1"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257EF980" w14:textId="5F3565CE" w:rsidR="00B732DD" w:rsidRDefault="00B732DD" w:rsidP="00B45E21">
      <w:pPr>
        <w:shd w:val="clear" w:color="auto" w:fill="FFFFFF"/>
        <w:tabs>
          <w:tab w:val="left" w:pos="709"/>
          <w:tab w:val="left" w:pos="1134"/>
        </w:tabs>
        <w:spacing w:before="120" w:line="276" w:lineRule="auto"/>
        <w:ind w:firstLine="567"/>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 4</w:t>
      </w:r>
    </w:p>
    <w:p w14:paraId="3715F407" w14:textId="1B2C1F50" w:rsidR="00B732DD" w:rsidRDefault="00B732DD">
      <w:pPr>
        <w:shd w:val="clear" w:color="auto" w:fill="FFFFFF"/>
        <w:tabs>
          <w:tab w:val="left" w:pos="709"/>
          <w:tab w:val="left" w:pos="1134"/>
        </w:tabs>
        <w:spacing w:before="120" w:line="276" w:lineRule="auto"/>
        <w:ind w:firstLine="567"/>
        <w:contextualSpacing/>
        <w:rPr>
          <w:rFonts w:ascii="Times New Roman" w:eastAsia="Times New Roman" w:hAnsi="Times New Roman" w:cs="Times New Roman"/>
          <w:sz w:val="24"/>
          <w:szCs w:val="24"/>
        </w:rPr>
      </w:pPr>
    </w:p>
    <w:p w14:paraId="7E89F757" w14:textId="10E4A411" w:rsidR="00E93A40" w:rsidRDefault="0063166D" w:rsidP="00B45E21">
      <w:pPr>
        <w:shd w:val="clear" w:color="auto" w:fill="FFFFFF"/>
        <w:tabs>
          <w:tab w:val="left" w:pos="709"/>
          <w:tab w:val="left" w:pos="1134"/>
        </w:tabs>
        <w:spacing w:before="120" w:line="276" w:lineRule="auto"/>
        <w:ind w:firstLine="567"/>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«_____»___________20__г.   </w:t>
      </w:r>
    </w:p>
    <w:p w14:paraId="5F3D9AEA" w14:textId="77777777" w:rsidR="00E93A40" w:rsidRDefault="00E93A40"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2"/>
          <w:szCs w:val="22"/>
        </w:rPr>
      </w:pPr>
    </w:p>
    <w:p w14:paraId="3ECA0A38" w14:textId="77777777" w:rsidR="00E93A40" w:rsidRDefault="00E93A40"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2"/>
          <w:szCs w:val="22"/>
        </w:rPr>
      </w:pPr>
    </w:p>
    <w:p w14:paraId="6A882329" w14:textId="4567EBB3" w:rsidR="00B732DD" w:rsidRPr="00B45E21" w:rsidRDefault="00B732DD"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4"/>
          <w:szCs w:val="24"/>
        </w:rPr>
      </w:pPr>
      <w:r w:rsidRPr="00B45E21">
        <w:rPr>
          <w:rFonts w:ascii="Times New Roman" w:eastAsia="Times New Roman" w:hAnsi="Times New Roman" w:cs="Times New Roman"/>
          <w:sz w:val="24"/>
          <w:szCs w:val="24"/>
        </w:rPr>
        <w:t>Уведомление Клиента о выявлении конфликта интересов</w:t>
      </w:r>
    </w:p>
    <w:p w14:paraId="03B9DCA0" w14:textId="77777777" w:rsidR="00B732DD" w:rsidRPr="006B5A24" w:rsidRDefault="00B732DD" w:rsidP="005B045C">
      <w:pPr>
        <w:shd w:val="clear" w:color="auto" w:fill="FFFFFF"/>
        <w:tabs>
          <w:tab w:val="left" w:pos="709"/>
          <w:tab w:val="left" w:pos="1134"/>
        </w:tabs>
        <w:spacing w:before="120" w:line="276" w:lineRule="auto"/>
        <w:ind w:firstLine="567"/>
        <w:jc w:val="center"/>
        <w:rPr>
          <w:rFonts w:ascii="Times New Roman" w:eastAsia="Times New Roman" w:hAnsi="Times New Roman" w:cs="Times New Roman"/>
          <w:sz w:val="22"/>
          <w:szCs w:val="22"/>
        </w:rPr>
      </w:pPr>
    </w:p>
    <w:tbl>
      <w:tblPr>
        <w:tblW w:w="9702" w:type="dxa"/>
        <w:tblBorders>
          <w:top w:val="single" w:sz="4" w:space="0" w:color="auto"/>
        </w:tblBorders>
        <w:tblLook w:val="0000" w:firstRow="0" w:lastRow="0" w:firstColumn="0" w:lastColumn="0" w:noHBand="0" w:noVBand="0"/>
      </w:tblPr>
      <w:tblGrid>
        <w:gridCol w:w="984"/>
        <w:gridCol w:w="4648"/>
        <w:gridCol w:w="4070"/>
      </w:tblGrid>
      <w:tr w:rsidR="00B732DD" w:rsidRPr="006B5A24" w14:paraId="3AD8E87F" w14:textId="77777777" w:rsidTr="00B45E21">
        <w:trPr>
          <w:trHeight w:val="678"/>
        </w:trPr>
        <w:tc>
          <w:tcPr>
            <w:tcW w:w="984" w:type="dxa"/>
            <w:tcBorders>
              <w:left w:val="single" w:sz="4" w:space="0" w:color="auto"/>
              <w:bottom w:val="single" w:sz="4" w:space="0" w:color="auto"/>
              <w:right w:val="single" w:sz="4" w:space="0" w:color="auto"/>
            </w:tcBorders>
          </w:tcPr>
          <w:p w14:paraId="0C519BDA" w14:textId="77777777" w:rsidR="00B732DD" w:rsidRPr="00EC5DF4" w:rsidRDefault="00B732DD" w:rsidP="005B045C">
            <w:pPr>
              <w:tabs>
                <w:tab w:val="left" w:pos="709"/>
                <w:tab w:val="left" w:pos="1134"/>
              </w:tabs>
              <w:spacing w:before="120" w:line="276" w:lineRule="auto"/>
              <w:ind w:firstLine="567"/>
              <w:jc w:val="right"/>
              <w:rPr>
                <w:rFonts w:ascii="Times New Roman" w:eastAsia="Times New Roman" w:hAnsi="Times New Roman" w:cs="Times New Roman"/>
              </w:rPr>
            </w:pPr>
          </w:p>
          <w:p w14:paraId="31D4B6BD" w14:textId="77777777" w:rsidR="00B732DD" w:rsidRPr="00EC5DF4" w:rsidRDefault="00B732DD" w:rsidP="005B045C">
            <w:pPr>
              <w:tabs>
                <w:tab w:val="left" w:pos="709"/>
                <w:tab w:val="left" w:pos="1134"/>
              </w:tabs>
              <w:spacing w:before="120" w:line="276" w:lineRule="auto"/>
              <w:ind w:firstLine="567"/>
              <w:jc w:val="right"/>
              <w:rPr>
                <w:rFonts w:ascii="Times New Roman" w:eastAsia="Times New Roman" w:hAnsi="Times New Roman" w:cs="Times New Roman"/>
              </w:rPr>
            </w:pPr>
          </w:p>
        </w:tc>
        <w:tc>
          <w:tcPr>
            <w:tcW w:w="8718" w:type="dxa"/>
            <w:gridSpan w:val="2"/>
            <w:tcBorders>
              <w:bottom w:val="single" w:sz="4" w:space="0" w:color="auto"/>
              <w:right w:val="single" w:sz="4" w:space="0" w:color="auto"/>
            </w:tcBorders>
          </w:tcPr>
          <w:p w14:paraId="0CB5D4B8" w14:textId="5A6B1A50" w:rsidR="00FB448A" w:rsidRDefault="000B79F1" w:rsidP="00B45E21">
            <w:pPr>
              <w:tabs>
                <w:tab w:val="left" w:pos="709"/>
                <w:tab w:val="left" w:pos="1134"/>
              </w:tabs>
              <w:spacing w:before="120" w:line="276" w:lineRule="auto"/>
              <w:ind w:firstLine="567"/>
              <w:contextualSpacing/>
              <w:jc w:val="center"/>
              <w:rPr>
                <w:rFonts w:ascii="Times New Roman" w:eastAsia="Times New Roman" w:hAnsi="Times New Roman" w:cs="Times New Roman"/>
                <w:sz w:val="24"/>
                <w:szCs w:val="24"/>
              </w:rPr>
            </w:pPr>
            <w:r w:rsidRPr="00B45E21">
              <w:rPr>
                <w:rFonts w:ascii="Times New Roman" w:eastAsia="Times New Roman" w:hAnsi="Times New Roman" w:cs="Times New Roman"/>
                <w:sz w:val="24"/>
                <w:szCs w:val="24"/>
              </w:rPr>
              <w:t xml:space="preserve">Настоящим ЦМРБанк (ООО) </w:t>
            </w:r>
            <w:r w:rsidR="00FB448A">
              <w:rPr>
                <w:rFonts w:ascii="Times New Roman" w:eastAsia="Times New Roman" w:hAnsi="Times New Roman" w:cs="Times New Roman"/>
                <w:sz w:val="24"/>
                <w:szCs w:val="24"/>
              </w:rPr>
              <w:t xml:space="preserve">рег. </w:t>
            </w:r>
            <w:r w:rsidR="00AD76E9" w:rsidRPr="00FB448A">
              <w:rPr>
                <w:rFonts w:ascii="Times New Roman" w:eastAsia="Times New Roman" w:hAnsi="Times New Roman" w:cs="Times New Roman"/>
                <w:sz w:val="24"/>
                <w:szCs w:val="24"/>
              </w:rPr>
              <w:t xml:space="preserve">№ 3531 от 17 ноября 2022 г. </w:t>
            </w:r>
            <w:r w:rsidRPr="00B45E21">
              <w:rPr>
                <w:rFonts w:ascii="Times New Roman" w:eastAsia="Times New Roman" w:hAnsi="Times New Roman" w:cs="Times New Roman"/>
                <w:sz w:val="24"/>
                <w:szCs w:val="24"/>
              </w:rPr>
              <w:t>сообщает</w:t>
            </w:r>
            <w:r w:rsidR="00B732DD" w:rsidRPr="00B45E21">
              <w:rPr>
                <w:rFonts w:ascii="Times New Roman" w:eastAsia="Times New Roman" w:hAnsi="Times New Roman" w:cs="Times New Roman"/>
                <w:sz w:val="24"/>
                <w:szCs w:val="24"/>
              </w:rPr>
              <w:t xml:space="preserve"> о выявлении конфликта интересов</w:t>
            </w:r>
            <w:r w:rsidR="00A56335" w:rsidRPr="00B45E21">
              <w:rPr>
                <w:rFonts w:ascii="Times New Roman" w:eastAsia="Times New Roman" w:hAnsi="Times New Roman" w:cs="Times New Roman"/>
                <w:sz w:val="24"/>
                <w:szCs w:val="24"/>
              </w:rPr>
              <w:t xml:space="preserve"> при исполнении поручения </w:t>
            </w:r>
          </w:p>
          <w:p w14:paraId="08A4F1B2" w14:textId="75CE76F0" w:rsidR="00B732DD" w:rsidRPr="00B45E21" w:rsidRDefault="00A56335" w:rsidP="00B45E21">
            <w:pPr>
              <w:tabs>
                <w:tab w:val="left" w:pos="709"/>
                <w:tab w:val="left" w:pos="1134"/>
              </w:tabs>
              <w:spacing w:before="120" w:line="276" w:lineRule="auto"/>
              <w:ind w:firstLine="567"/>
              <w:contextualSpacing/>
              <w:jc w:val="center"/>
              <w:rPr>
                <w:rFonts w:ascii="Times New Roman" w:eastAsia="Times New Roman" w:hAnsi="Times New Roman" w:cs="Times New Roman"/>
                <w:sz w:val="24"/>
                <w:szCs w:val="24"/>
              </w:rPr>
            </w:pPr>
            <w:r w:rsidRPr="00B45E21">
              <w:rPr>
                <w:rFonts w:ascii="Times New Roman" w:eastAsia="Times New Roman" w:hAnsi="Times New Roman" w:cs="Times New Roman"/>
                <w:sz w:val="24"/>
                <w:szCs w:val="24"/>
              </w:rPr>
              <w:t>Клиента    (Наименование, ФИО)</w:t>
            </w:r>
          </w:p>
        </w:tc>
      </w:tr>
      <w:tr w:rsidR="00B732DD" w:rsidRPr="006B5A24" w14:paraId="6E633C35" w14:textId="77777777" w:rsidTr="00B45E21">
        <w:trPr>
          <w:trHeight w:val="405"/>
        </w:trPr>
        <w:tc>
          <w:tcPr>
            <w:tcW w:w="984" w:type="dxa"/>
            <w:tcBorders>
              <w:top w:val="single" w:sz="4" w:space="0" w:color="auto"/>
              <w:left w:val="single" w:sz="4" w:space="0" w:color="auto"/>
              <w:bottom w:val="single" w:sz="4" w:space="0" w:color="auto"/>
              <w:right w:val="single" w:sz="4" w:space="0" w:color="auto"/>
            </w:tcBorders>
          </w:tcPr>
          <w:p w14:paraId="2E5C17C5"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sidRPr="00EC5DF4">
              <w:rPr>
                <w:rFonts w:ascii="Times New Roman" w:eastAsia="Times New Roman" w:hAnsi="Times New Roman" w:cs="Times New Roman"/>
              </w:rPr>
              <w:t>1</w:t>
            </w:r>
          </w:p>
        </w:tc>
        <w:tc>
          <w:tcPr>
            <w:tcW w:w="4648" w:type="dxa"/>
            <w:tcBorders>
              <w:top w:val="single" w:sz="4" w:space="0" w:color="auto"/>
              <w:bottom w:val="single" w:sz="4" w:space="0" w:color="auto"/>
              <w:right w:val="single" w:sz="4" w:space="0" w:color="auto"/>
            </w:tcBorders>
          </w:tcPr>
          <w:p w14:paraId="1E08ACEC" w14:textId="77777777"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Описание конфликта интересов.</w:t>
            </w:r>
          </w:p>
        </w:tc>
        <w:tc>
          <w:tcPr>
            <w:tcW w:w="4070" w:type="dxa"/>
            <w:tcBorders>
              <w:top w:val="single" w:sz="4" w:space="0" w:color="auto"/>
              <w:bottom w:val="single" w:sz="4" w:space="0" w:color="auto"/>
              <w:right w:val="single" w:sz="4" w:space="0" w:color="auto"/>
            </w:tcBorders>
          </w:tcPr>
          <w:p w14:paraId="4DDE90BB"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FB448A" w:rsidRPr="006B5A24" w14:paraId="5F958078" w14:textId="77777777" w:rsidTr="00FB448A">
        <w:trPr>
          <w:trHeight w:val="405"/>
        </w:trPr>
        <w:tc>
          <w:tcPr>
            <w:tcW w:w="984" w:type="dxa"/>
            <w:tcBorders>
              <w:top w:val="single" w:sz="4" w:space="0" w:color="auto"/>
              <w:left w:val="single" w:sz="4" w:space="0" w:color="auto"/>
              <w:bottom w:val="single" w:sz="4" w:space="0" w:color="auto"/>
              <w:right w:val="single" w:sz="4" w:space="0" w:color="auto"/>
            </w:tcBorders>
          </w:tcPr>
          <w:p w14:paraId="7009BB21"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2</w:t>
            </w:r>
          </w:p>
        </w:tc>
        <w:tc>
          <w:tcPr>
            <w:tcW w:w="4648" w:type="dxa"/>
            <w:tcBorders>
              <w:top w:val="single" w:sz="4" w:space="0" w:color="auto"/>
              <w:bottom w:val="single" w:sz="4" w:space="0" w:color="auto"/>
              <w:right w:val="single" w:sz="4" w:space="0" w:color="auto"/>
            </w:tcBorders>
          </w:tcPr>
          <w:p w14:paraId="405CE72F" w14:textId="76CAC3E5"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Pr>
                <w:rFonts w:ascii="Times New Roman" w:eastAsia="Times New Roman" w:hAnsi="Times New Roman" w:cs="Times New Roman"/>
              </w:rPr>
              <w:t>Дата возникновения конфликта интересов</w:t>
            </w:r>
            <w:r w:rsidR="00A56335">
              <w:rPr>
                <w:rFonts w:ascii="Times New Roman" w:eastAsia="Times New Roman" w:hAnsi="Times New Roman" w:cs="Times New Roman"/>
              </w:rPr>
              <w:t>.</w:t>
            </w:r>
          </w:p>
        </w:tc>
        <w:tc>
          <w:tcPr>
            <w:tcW w:w="4070" w:type="dxa"/>
            <w:tcBorders>
              <w:top w:val="single" w:sz="4" w:space="0" w:color="auto"/>
              <w:bottom w:val="single" w:sz="4" w:space="0" w:color="auto"/>
              <w:right w:val="single" w:sz="4" w:space="0" w:color="auto"/>
            </w:tcBorders>
          </w:tcPr>
          <w:p w14:paraId="471DDC34"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3534255F" w14:textId="77777777" w:rsidTr="00B45E21">
        <w:trPr>
          <w:trHeight w:val="240"/>
        </w:trPr>
        <w:tc>
          <w:tcPr>
            <w:tcW w:w="984" w:type="dxa"/>
            <w:tcBorders>
              <w:top w:val="single" w:sz="4" w:space="0" w:color="auto"/>
              <w:left w:val="single" w:sz="4" w:space="0" w:color="auto"/>
              <w:bottom w:val="single" w:sz="4" w:space="0" w:color="auto"/>
              <w:right w:val="single" w:sz="4" w:space="0" w:color="auto"/>
            </w:tcBorders>
          </w:tcPr>
          <w:p w14:paraId="056E63AC"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3</w:t>
            </w:r>
          </w:p>
        </w:tc>
        <w:tc>
          <w:tcPr>
            <w:tcW w:w="4648" w:type="dxa"/>
            <w:tcBorders>
              <w:top w:val="single" w:sz="4" w:space="0" w:color="auto"/>
              <w:bottom w:val="single" w:sz="4" w:space="0" w:color="auto"/>
              <w:right w:val="single" w:sz="4" w:space="0" w:color="auto"/>
            </w:tcBorders>
          </w:tcPr>
          <w:p w14:paraId="76F27C6C" w14:textId="77777777"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Дата выявления конфликта интересов.</w:t>
            </w:r>
          </w:p>
        </w:tc>
        <w:tc>
          <w:tcPr>
            <w:tcW w:w="4070" w:type="dxa"/>
            <w:tcBorders>
              <w:top w:val="single" w:sz="4" w:space="0" w:color="auto"/>
              <w:bottom w:val="single" w:sz="4" w:space="0" w:color="auto"/>
              <w:right w:val="single" w:sz="4" w:space="0" w:color="auto"/>
            </w:tcBorders>
          </w:tcPr>
          <w:p w14:paraId="4F9C2B40"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FB448A" w:rsidRPr="006B5A24" w14:paraId="131D9F46" w14:textId="77777777" w:rsidTr="00FB448A">
        <w:trPr>
          <w:trHeight w:val="240"/>
        </w:trPr>
        <w:tc>
          <w:tcPr>
            <w:tcW w:w="984" w:type="dxa"/>
            <w:tcBorders>
              <w:top w:val="single" w:sz="4" w:space="0" w:color="auto"/>
              <w:left w:val="single" w:sz="4" w:space="0" w:color="auto"/>
              <w:bottom w:val="single" w:sz="4" w:space="0" w:color="auto"/>
              <w:right w:val="single" w:sz="4" w:space="0" w:color="auto"/>
            </w:tcBorders>
          </w:tcPr>
          <w:p w14:paraId="2C8A6F4D"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4</w:t>
            </w:r>
          </w:p>
        </w:tc>
        <w:tc>
          <w:tcPr>
            <w:tcW w:w="4648" w:type="dxa"/>
            <w:tcBorders>
              <w:top w:val="single" w:sz="4" w:space="0" w:color="auto"/>
              <w:bottom w:val="single" w:sz="4" w:space="0" w:color="auto"/>
              <w:right w:val="single" w:sz="4" w:space="0" w:color="auto"/>
            </w:tcBorders>
          </w:tcPr>
          <w:p w14:paraId="55DCA2E1" w14:textId="629A1E41"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Pr>
                <w:rFonts w:ascii="Times New Roman" w:eastAsia="Times New Roman" w:hAnsi="Times New Roman" w:cs="Times New Roman"/>
              </w:rPr>
              <w:t>Источник конфликта интересов</w:t>
            </w:r>
            <w:r w:rsidR="00A56335">
              <w:rPr>
                <w:rFonts w:ascii="Times New Roman" w:eastAsia="Times New Roman" w:hAnsi="Times New Roman" w:cs="Times New Roman"/>
              </w:rPr>
              <w:t>.</w:t>
            </w:r>
          </w:p>
        </w:tc>
        <w:tc>
          <w:tcPr>
            <w:tcW w:w="4070" w:type="dxa"/>
            <w:tcBorders>
              <w:top w:val="single" w:sz="4" w:space="0" w:color="auto"/>
              <w:bottom w:val="single" w:sz="4" w:space="0" w:color="auto"/>
              <w:right w:val="single" w:sz="4" w:space="0" w:color="auto"/>
            </w:tcBorders>
          </w:tcPr>
          <w:p w14:paraId="0C617DA3"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FB448A" w:rsidRPr="006B5A24" w14:paraId="396D1958" w14:textId="77777777" w:rsidTr="00FB448A">
        <w:trPr>
          <w:trHeight w:val="240"/>
        </w:trPr>
        <w:tc>
          <w:tcPr>
            <w:tcW w:w="984" w:type="dxa"/>
            <w:tcBorders>
              <w:top w:val="single" w:sz="4" w:space="0" w:color="auto"/>
              <w:left w:val="single" w:sz="4" w:space="0" w:color="auto"/>
              <w:bottom w:val="single" w:sz="4" w:space="0" w:color="auto"/>
              <w:right w:val="single" w:sz="4" w:space="0" w:color="auto"/>
            </w:tcBorders>
          </w:tcPr>
          <w:p w14:paraId="7273F7B9"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5</w:t>
            </w:r>
          </w:p>
        </w:tc>
        <w:tc>
          <w:tcPr>
            <w:tcW w:w="4648" w:type="dxa"/>
            <w:tcBorders>
              <w:top w:val="single" w:sz="4" w:space="0" w:color="auto"/>
              <w:bottom w:val="single" w:sz="4" w:space="0" w:color="auto"/>
              <w:right w:val="single" w:sz="4" w:space="0" w:color="auto"/>
            </w:tcBorders>
          </w:tcPr>
          <w:p w14:paraId="65F3765B" w14:textId="75A36561" w:rsidR="00B732DD"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Pr>
                <w:rFonts w:ascii="Times New Roman" w:eastAsia="Times New Roman" w:hAnsi="Times New Roman" w:cs="Times New Roman"/>
              </w:rPr>
              <w:t>Участники конфликта интересов</w:t>
            </w:r>
            <w:r w:rsidR="00A56335">
              <w:rPr>
                <w:rFonts w:ascii="Times New Roman" w:eastAsia="Times New Roman" w:hAnsi="Times New Roman" w:cs="Times New Roman"/>
              </w:rPr>
              <w:t>.</w:t>
            </w:r>
          </w:p>
        </w:tc>
        <w:tc>
          <w:tcPr>
            <w:tcW w:w="4070" w:type="dxa"/>
            <w:tcBorders>
              <w:top w:val="single" w:sz="4" w:space="0" w:color="auto"/>
              <w:bottom w:val="single" w:sz="4" w:space="0" w:color="auto"/>
              <w:right w:val="single" w:sz="4" w:space="0" w:color="auto"/>
            </w:tcBorders>
          </w:tcPr>
          <w:p w14:paraId="48106E87"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5E3D7D6C" w14:textId="77777777" w:rsidTr="00B45E21">
        <w:trPr>
          <w:trHeight w:val="187"/>
        </w:trPr>
        <w:tc>
          <w:tcPr>
            <w:tcW w:w="984" w:type="dxa"/>
            <w:tcBorders>
              <w:top w:val="single" w:sz="4" w:space="0" w:color="auto"/>
              <w:left w:val="single" w:sz="4" w:space="0" w:color="auto"/>
              <w:bottom w:val="single" w:sz="4" w:space="0" w:color="auto"/>
              <w:right w:val="single" w:sz="4" w:space="0" w:color="auto"/>
            </w:tcBorders>
          </w:tcPr>
          <w:p w14:paraId="297218D1"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6</w:t>
            </w:r>
          </w:p>
        </w:tc>
        <w:tc>
          <w:tcPr>
            <w:tcW w:w="4648" w:type="dxa"/>
            <w:tcBorders>
              <w:top w:val="single" w:sz="4" w:space="0" w:color="auto"/>
              <w:bottom w:val="single" w:sz="4" w:space="0" w:color="auto"/>
              <w:right w:val="single" w:sz="4" w:space="0" w:color="auto"/>
            </w:tcBorders>
          </w:tcPr>
          <w:p w14:paraId="192EC738" w14:textId="0F51B3DF" w:rsidR="00B732DD" w:rsidRPr="00EC5DF4" w:rsidRDefault="00565487" w:rsidP="00B45E21">
            <w:pPr>
              <w:tabs>
                <w:tab w:val="left" w:pos="709"/>
                <w:tab w:val="left" w:pos="1134"/>
              </w:tabs>
              <w:spacing w:before="120" w:line="276" w:lineRule="auto"/>
              <w:ind w:firstLine="181"/>
              <w:jc w:val="both"/>
              <w:rPr>
                <w:rFonts w:ascii="Times New Roman" w:eastAsia="Times New Roman" w:hAnsi="Times New Roman" w:cs="Times New Roman"/>
              </w:rPr>
            </w:pPr>
            <w:r>
              <w:rPr>
                <w:rFonts w:ascii="Times New Roman" w:eastAsia="Times New Roman" w:hAnsi="Times New Roman" w:cs="Times New Roman"/>
              </w:rPr>
              <w:t>Риски, связанные с возможной реализацией конфликта интересов</w:t>
            </w:r>
            <w:r w:rsidR="00A56335">
              <w:rPr>
                <w:rFonts w:ascii="Times New Roman" w:eastAsia="Times New Roman" w:hAnsi="Times New Roman" w:cs="Times New Roman"/>
              </w:rPr>
              <w:t>.</w:t>
            </w:r>
          </w:p>
        </w:tc>
        <w:tc>
          <w:tcPr>
            <w:tcW w:w="4070" w:type="dxa"/>
            <w:tcBorders>
              <w:top w:val="single" w:sz="4" w:space="0" w:color="auto"/>
              <w:bottom w:val="single" w:sz="4" w:space="0" w:color="auto"/>
              <w:right w:val="single" w:sz="4" w:space="0" w:color="auto"/>
            </w:tcBorders>
          </w:tcPr>
          <w:p w14:paraId="329D7926"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116E4B48" w14:textId="77777777" w:rsidTr="00B45E21">
        <w:trPr>
          <w:trHeight w:val="240"/>
        </w:trPr>
        <w:tc>
          <w:tcPr>
            <w:tcW w:w="984" w:type="dxa"/>
            <w:tcBorders>
              <w:top w:val="single" w:sz="4" w:space="0" w:color="auto"/>
              <w:left w:val="single" w:sz="4" w:space="0" w:color="auto"/>
              <w:bottom w:val="single" w:sz="4" w:space="0" w:color="auto"/>
              <w:right w:val="single" w:sz="4" w:space="0" w:color="auto"/>
            </w:tcBorders>
          </w:tcPr>
          <w:p w14:paraId="7801712C"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7</w:t>
            </w:r>
          </w:p>
        </w:tc>
        <w:tc>
          <w:tcPr>
            <w:tcW w:w="4648" w:type="dxa"/>
            <w:tcBorders>
              <w:top w:val="single" w:sz="4" w:space="0" w:color="auto"/>
              <w:bottom w:val="single" w:sz="4" w:space="0" w:color="auto"/>
              <w:right w:val="single" w:sz="4" w:space="0" w:color="auto"/>
            </w:tcBorders>
          </w:tcPr>
          <w:p w14:paraId="6A5F9620" w14:textId="77777777"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Принятые меры по предотвращению конфликта интересов.</w:t>
            </w:r>
          </w:p>
        </w:tc>
        <w:tc>
          <w:tcPr>
            <w:tcW w:w="4070" w:type="dxa"/>
            <w:tcBorders>
              <w:top w:val="single" w:sz="4" w:space="0" w:color="auto"/>
              <w:bottom w:val="single" w:sz="4" w:space="0" w:color="auto"/>
              <w:right w:val="single" w:sz="4" w:space="0" w:color="auto"/>
            </w:tcBorders>
          </w:tcPr>
          <w:p w14:paraId="700F2E40"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4B6B711B" w14:textId="77777777" w:rsidTr="00B45E21">
        <w:trPr>
          <w:trHeight w:val="192"/>
        </w:trPr>
        <w:tc>
          <w:tcPr>
            <w:tcW w:w="984" w:type="dxa"/>
            <w:tcBorders>
              <w:top w:val="single" w:sz="4" w:space="0" w:color="auto"/>
              <w:left w:val="single" w:sz="4" w:space="0" w:color="auto"/>
              <w:bottom w:val="single" w:sz="4" w:space="0" w:color="auto"/>
              <w:right w:val="single" w:sz="4" w:space="0" w:color="auto"/>
            </w:tcBorders>
          </w:tcPr>
          <w:p w14:paraId="4F4AD0B6"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8</w:t>
            </w:r>
          </w:p>
        </w:tc>
        <w:tc>
          <w:tcPr>
            <w:tcW w:w="4648" w:type="dxa"/>
            <w:tcBorders>
              <w:top w:val="single" w:sz="4" w:space="0" w:color="auto"/>
              <w:bottom w:val="single" w:sz="4" w:space="0" w:color="auto"/>
              <w:right w:val="single" w:sz="4" w:space="0" w:color="auto"/>
            </w:tcBorders>
          </w:tcPr>
          <w:p w14:paraId="0435C1DE" w14:textId="200C0D74"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Информация о</w:t>
            </w:r>
            <w:r w:rsidR="00456B9B">
              <w:rPr>
                <w:rFonts w:ascii="Times New Roman" w:eastAsia="Times New Roman" w:hAnsi="Times New Roman" w:cs="Times New Roman"/>
              </w:rPr>
              <w:t xml:space="preserve"> реа</w:t>
            </w:r>
            <w:r w:rsidR="004F3C14">
              <w:rPr>
                <w:rFonts w:ascii="Times New Roman" w:eastAsia="Times New Roman" w:hAnsi="Times New Roman" w:cs="Times New Roman"/>
              </w:rPr>
              <w:t>лизации конфликта интересов и дата</w:t>
            </w:r>
            <w:r w:rsidR="00456B9B">
              <w:rPr>
                <w:rFonts w:ascii="Times New Roman" w:eastAsia="Times New Roman" w:hAnsi="Times New Roman" w:cs="Times New Roman"/>
              </w:rPr>
              <w:t xml:space="preserve"> реализации, информация о </w:t>
            </w:r>
            <w:r w:rsidRPr="00EC5DF4">
              <w:rPr>
                <w:rFonts w:ascii="Times New Roman" w:eastAsia="Times New Roman" w:hAnsi="Times New Roman" w:cs="Times New Roman"/>
              </w:rPr>
              <w:t xml:space="preserve"> нанесенном ущербе (при наличии).</w:t>
            </w:r>
          </w:p>
        </w:tc>
        <w:tc>
          <w:tcPr>
            <w:tcW w:w="4070" w:type="dxa"/>
            <w:tcBorders>
              <w:top w:val="single" w:sz="4" w:space="0" w:color="auto"/>
              <w:bottom w:val="single" w:sz="4" w:space="0" w:color="auto"/>
              <w:right w:val="single" w:sz="4" w:space="0" w:color="auto"/>
            </w:tcBorders>
          </w:tcPr>
          <w:p w14:paraId="1D5B1CC5"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42B66BD4" w14:textId="77777777" w:rsidTr="00B45E21">
        <w:trPr>
          <w:trHeight w:val="202"/>
        </w:trPr>
        <w:tc>
          <w:tcPr>
            <w:tcW w:w="984" w:type="dxa"/>
            <w:tcBorders>
              <w:top w:val="single" w:sz="4" w:space="0" w:color="auto"/>
              <w:left w:val="single" w:sz="4" w:space="0" w:color="auto"/>
              <w:bottom w:val="single" w:sz="4" w:space="0" w:color="auto"/>
              <w:right w:val="single" w:sz="4" w:space="0" w:color="auto"/>
            </w:tcBorders>
          </w:tcPr>
          <w:p w14:paraId="73DEF3D8"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9</w:t>
            </w:r>
          </w:p>
        </w:tc>
        <w:tc>
          <w:tcPr>
            <w:tcW w:w="4648" w:type="dxa"/>
            <w:tcBorders>
              <w:top w:val="single" w:sz="4" w:space="0" w:color="auto"/>
              <w:bottom w:val="single" w:sz="4" w:space="0" w:color="auto"/>
              <w:right w:val="single" w:sz="4" w:space="0" w:color="auto"/>
            </w:tcBorders>
          </w:tcPr>
          <w:p w14:paraId="4B3D99E8" w14:textId="77777777"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Предлагаемые меры по урегулированию конфликта интересов, в том числе предотвращению его последствий.</w:t>
            </w:r>
          </w:p>
        </w:tc>
        <w:tc>
          <w:tcPr>
            <w:tcW w:w="4070" w:type="dxa"/>
            <w:tcBorders>
              <w:top w:val="single" w:sz="4" w:space="0" w:color="auto"/>
              <w:bottom w:val="single" w:sz="4" w:space="0" w:color="auto"/>
              <w:right w:val="single" w:sz="4" w:space="0" w:color="auto"/>
            </w:tcBorders>
          </w:tcPr>
          <w:p w14:paraId="15463D9D"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r w:rsidR="00B732DD" w:rsidRPr="006B5A24" w14:paraId="52E2A3AE" w14:textId="77777777" w:rsidTr="00B45E21">
        <w:trPr>
          <w:trHeight w:val="220"/>
        </w:trPr>
        <w:tc>
          <w:tcPr>
            <w:tcW w:w="984" w:type="dxa"/>
            <w:tcBorders>
              <w:top w:val="single" w:sz="4" w:space="0" w:color="auto"/>
              <w:left w:val="single" w:sz="4" w:space="0" w:color="auto"/>
              <w:bottom w:val="single" w:sz="4" w:space="0" w:color="auto"/>
              <w:right w:val="single" w:sz="4" w:space="0" w:color="auto"/>
            </w:tcBorders>
          </w:tcPr>
          <w:p w14:paraId="6B537BE7" w14:textId="77777777" w:rsidR="00B732DD" w:rsidRPr="00EC5DF4" w:rsidRDefault="00B732DD" w:rsidP="00B45E21">
            <w:pPr>
              <w:tabs>
                <w:tab w:val="left" w:pos="709"/>
                <w:tab w:val="left" w:pos="1134"/>
              </w:tabs>
              <w:spacing w:before="120" w:line="276" w:lineRule="auto"/>
              <w:ind w:firstLine="567"/>
              <w:jc w:val="center"/>
              <w:rPr>
                <w:rFonts w:ascii="Times New Roman" w:eastAsia="Times New Roman" w:hAnsi="Times New Roman" w:cs="Times New Roman"/>
              </w:rPr>
            </w:pPr>
            <w:r>
              <w:rPr>
                <w:rFonts w:ascii="Times New Roman" w:eastAsia="Times New Roman" w:hAnsi="Times New Roman" w:cs="Times New Roman"/>
              </w:rPr>
              <w:t>10</w:t>
            </w:r>
          </w:p>
        </w:tc>
        <w:tc>
          <w:tcPr>
            <w:tcW w:w="4648" w:type="dxa"/>
            <w:tcBorders>
              <w:top w:val="single" w:sz="4" w:space="0" w:color="auto"/>
              <w:bottom w:val="single" w:sz="4" w:space="0" w:color="auto"/>
              <w:right w:val="single" w:sz="4" w:space="0" w:color="auto"/>
            </w:tcBorders>
          </w:tcPr>
          <w:p w14:paraId="7CC54F97" w14:textId="77777777" w:rsidR="00B732DD" w:rsidRPr="00EC5DF4" w:rsidRDefault="00B732DD" w:rsidP="00B45E21">
            <w:pPr>
              <w:tabs>
                <w:tab w:val="left" w:pos="709"/>
                <w:tab w:val="left" w:pos="1134"/>
              </w:tabs>
              <w:spacing w:before="120" w:line="276" w:lineRule="auto"/>
              <w:ind w:firstLine="181"/>
              <w:jc w:val="both"/>
              <w:rPr>
                <w:rFonts w:ascii="Times New Roman" w:eastAsia="Times New Roman" w:hAnsi="Times New Roman" w:cs="Times New Roman"/>
              </w:rPr>
            </w:pPr>
            <w:r w:rsidRPr="00EC5DF4">
              <w:rPr>
                <w:rFonts w:ascii="Times New Roman" w:eastAsia="Times New Roman" w:hAnsi="Times New Roman" w:cs="Times New Roman"/>
              </w:rPr>
              <w:t>Дата и обстоятельства прекращения конфликта интересов (в случае, если он прекращен).</w:t>
            </w:r>
          </w:p>
        </w:tc>
        <w:tc>
          <w:tcPr>
            <w:tcW w:w="4070" w:type="dxa"/>
            <w:tcBorders>
              <w:top w:val="single" w:sz="4" w:space="0" w:color="auto"/>
              <w:bottom w:val="single" w:sz="4" w:space="0" w:color="auto"/>
              <w:right w:val="single" w:sz="4" w:space="0" w:color="auto"/>
            </w:tcBorders>
          </w:tcPr>
          <w:p w14:paraId="388B4BAB" w14:textId="77777777" w:rsidR="00B732DD" w:rsidRPr="006B5A24" w:rsidRDefault="00B732DD" w:rsidP="005B045C">
            <w:pPr>
              <w:tabs>
                <w:tab w:val="left" w:pos="709"/>
                <w:tab w:val="left" w:pos="1134"/>
              </w:tabs>
              <w:spacing w:before="120" w:line="276" w:lineRule="auto"/>
              <w:ind w:firstLine="567"/>
              <w:jc w:val="right"/>
              <w:rPr>
                <w:rFonts w:ascii="Times New Roman" w:eastAsia="Times New Roman" w:hAnsi="Times New Roman" w:cs="Times New Roman"/>
                <w:sz w:val="22"/>
                <w:szCs w:val="22"/>
              </w:rPr>
            </w:pPr>
          </w:p>
        </w:tc>
      </w:tr>
    </w:tbl>
    <w:p w14:paraId="74D79F51" w14:textId="2CF73E30" w:rsidR="00B732DD" w:rsidRDefault="00B732DD" w:rsidP="005B045C">
      <w:pPr>
        <w:shd w:val="clear" w:color="auto" w:fill="FFFFFF"/>
        <w:tabs>
          <w:tab w:val="left" w:pos="709"/>
          <w:tab w:val="left" w:pos="1134"/>
        </w:tabs>
        <w:spacing w:before="120" w:line="276" w:lineRule="auto"/>
        <w:ind w:firstLine="567"/>
        <w:rPr>
          <w:rFonts w:ascii="Times New Roman" w:eastAsia="Times New Roman" w:hAnsi="Times New Roman" w:cs="Times New Roman"/>
        </w:rPr>
      </w:pPr>
      <w:r>
        <w:rPr>
          <w:rFonts w:ascii="Times New Roman" w:eastAsia="Times New Roman" w:hAnsi="Times New Roman" w:cs="Times New Roman"/>
          <w:sz w:val="24"/>
          <w:szCs w:val="24"/>
        </w:rPr>
        <w:tab/>
      </w:r>
      <w:r w:rsidRPr="006B5A24">
        <w:rPr>
          <w:rFonts w:ascii="Times New Roman" w:eastAsia="Times New Roman" w:hAnsi="Times New Roman" w:cs="Times New Roman"/>
        </w:rPr>
        <w:t xml:space="preserve"> </w:t>
      </w:r>
    </w:p>
    <w:tbl>
      <w:tblPr>
        <w:tblpPr w:leftFromText="180" w:rightFromText="180" w:vertAnchor="text" w:horzAnchor="margin" w:tblpY="34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6"/>
      </w:tblGrid>
      <w:tr w:rsidR="00B732DD" w14:paraId="39396D80" w14:textId="77777777" w:rsidTr="00FB448A">
        <w:trPr>
          <w:trHeight w:val="609"/>
        </w:trPr>
        <w:tc>
          <w:tcPr>
            <w:tcW w:w="9776" w:type="dxa"/>
          </w:tcPr>
          <w:p w14:paraId="0F07CC68" w14:textId="77777777" w:rsidR="00B732DD" w:rsidRPr="00EC5DF4" w:rsidRDefault="00B732DD" w:rsidP="005B045C">
            <w:pPr>
              <w:tabs>
                <w:tab w:val="left" w:pos="1134"/>
              </w:tabs>
              <w:ind w:firstLine="567"/>
              <w:jc w:val="both"/>
              <w:rPr>
                <w:rFonts w:ascii="Times New Roman" w:eastAsia="Times New Roman" w:hAnsi="Times New Roman" w:cs="Times New Roman"/>
              </w:rPr>
            </w:pPr>
            <w:r w:rsidRPr="00EC5DF4">
              <w:rPr>
                <w:rFonts w:ascii="Times New Roman" w:eastAsia="Times New Roman" w:hAnsi="Times New Roman" w:cs="Times New Roman"/>
              </w:rPr>
              <w:t xml:space="preserve">Решение </w:t>
            </w:r>
            <w:r>
              <w:rPr>
                <w:rFonts w:ascii="Times New Roman" w:eastAsia="Times New Roman" w:hAnsi="Times New Roman" w:cs="Times New Roman"/>
              </w:rPr>
              <w:t>Президента-Председателя Правления</w:t>
            </w:r>
            <w:r w:rsidRPr="00EC5DF4">
              <w:rPr>
                <w:rFonts w:ascii="Times New Roman" w:eastAsia="Times New Roman" w:hAnsi="Times New Roman" w:cs="Times New Roman"/>
              </w:rPr>
              <w:t xml:space="preserve"> ЦМРБанк (ООО) или его заместителя о нецелесообразности предотвращения реализации конфликта интересов.</w:t>
            </w:r>
          </w:p>
        </w:tc>
      </w:tr>
      <w:tr w:rsidR="00B732DD" w14:paraId="5C2647AA" w14:textId="77777777" w:rsidTr="00FB448A">
        <w:trPr>
          <w:trHeight w:val="557"/>
        </w:trPr>
        <w:tc>
          <w:tcPr>
            <w:tcW w:w="9776" w:type="dxa"/>
          </w:tcPr>
          <w:p w14:paraId="6B2A986C" w14:textId="77777777" w:rsidR="00B732DD" w:rsidRDefault="00B732DD" w:rsidP="005B045C">
            <w:pPr>
              <w:tabs>
                <w:tab w:val="left" w:pos="1134"/>
              </w:tabs>
              <w:ind w:firstLine="567"/>
              <w:rPr>
                <w:rFonts w:ascii="Times New Roman" w:eastAsia="Times New Roman" w:hAnsi="Times New Roman" w:cs="Times New Roman"/>
                <w:sz w:val="24"/>
                <w:szCs w:val="24"/>
              </w:rPr>
            </w:pPr>
          </w:p>
        </w:tc>
      </w:tr>
    </w:tbl>
    <w:p w14:paraId="06BA0A9F" w14:textId="0AF670D6" w:rsidR="00E93A40" w:rsidRDefault="00E93A40" w:rsidP="005B045C">
      <w:pPr>
        <w:tabs>
          <w:tab w:val="left" w:pos="1134"/>
        </w:tabs>
        <w:ind w:firstLine="567"/>
        <w:rPr>
          <w:rFonts w:ascii="Times New Roman" w:eastAsia="Times New Roman" w:hAnsi="Times New Roman" w:cs="Times New Roman"/>
          <w:sz w:val="24"/>
          <w:szCs w:val="24"/>
        </w:rPr>
      </w:pPr>
    </w:p>
    <w:p w14:paraId="7CD4235F" w14:textId="77777777" w:rsidR="00E93A40" w:rsidRPr="00E93A40" w:rsidRDefault="00E93A40" w:rsidP="00B45E21">
      <w:pPr>
        <w:tabs>
          <w:tab w:val="left" w:pos="1134"/>
        </w:tabs>
        <w:ind w:firstLine="567"/>
        <w:rPr>
          <w:rFonts w:ascii="Times New Roman" w:eastAsia="Times New Roman" w:hAnsi="Times New Roman" w:cs="Times New Roman"/>
          <w:sz w:val="24"/>
          <w:szCs w:val="24"/>
        </w:rPr>
      </w:pPr>
    </w:p>
    <w:p w14:paraId="39D4C267" w14:textId="77777777" w:rsidR="00E93A40" w:rsidRPr="00E93A40" w:rsidRDefault="00E93A40" w:rsidP="00B45E21">
      <w:pPr>
        <w:tabs>
          <w:tab w:val="left" w:pos="1134"/>
        </w:tabs>
        <w:ind w:firstLine="567"/>
        <w:rPr>
          <w:rFonts w:ascii="Times New Roman" w:eastAsia="Times New Roman" w:hAnsi="Times New Roman" w:cs="Times New Roman"/>
          <w:sz w:val="24"/>
          <w:szCs w:val="24"/>
        </w:rPr>
      </w:pPr>
    </w:p>
    <w:p w14:paraId="5DBC2C34" w14:textId="77777777" w:rsidR="00E93A40" w:rsidRPr="00E93A40" w:rsidRDefault="00E93A40" w:rsidP="00B45E21">
      <w:pPr>
        <w:tabs>
          <w:tab w:val="left" w:pos="1134"/>
        </w:tabs>
        <w:ind w:firstLine="567"/>
        <w:rPr>
          <w:rFonts w:ascii="Times New Roman" w:eastAsia="Times New Roman" w:hAnsi="Times New Roman" w:cs="Times New Roman"/>
          <w:sz w:val="24"/>
          <w:szCs w:val="24"/>
        </w:rPr>
      </w:pPr>
    </w:p>
    <w:p w14:paraId="17C14A7F" w14:textId="77777777" w:rsidR="00E93A40" w:rsidRDefault="00E93A40" w:rsidP="00B45E21">
      <w:pPr>
        <w:tabs>
          <w:tab w:val="left" w:pos="1134"/>
        </w:tabs>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Президент-Председатель </w:t>
      </w:r>
    </w:p>
    <w:p w14:paraId="5C602A6A" w14:textId="2E5053C3" w:rsidR="00E93A40" w:rsidRPr="00E93A40" w:rsidRDefault="00E93A40" w:rsidP="00B45E21">
      <w:pPr>
        <w:tabs>
          <w:tab w:val="left" w:pos="1134"/>
        </w:tabs>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Правления ЦМРБанк (ООО)                                                          </w:t>
      </w:r>
      <w:r w:rsidR="006302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/Р.Г. Арефьев/</w:t>
      </w:r>
    </w:p>
    <w:p w14:paraId="15236BF0" w14:textId="77777777" w:rsidR="00E93A40" w:rsidRPr="00E93A40" w:rsidRDefault="00E93A40" w:rsidP="00B45E21">
      <w:pPr>
        <w:tabs>
          <w:tab w:val="left" w:pos="1134"/>
        </w:tabs>
        <w:ind w:firstLine="567"/>
        <w:rPr>
          <w:rFonts w:ascii="Times New Roman" w:eastAsia="Times New Roman" w:hAnsi="Times New Roman" w:cs="Times New Roman"/>
          <w:sz w:val="24"/>
          <w:szCs w:val="24"/>
        </w:rPr>
      </w:pPr>
    </w:p>
    <w:p w14:paraId="4A707E53" w14:textId="77777777" w:rsidR="00E93A40" w:rsidRPr="00E93A40" w:rsidRDefault="00E93A40" w:rsidP="00B45E21">
      <w:pPr>
        <w:tabs>
          <w:tab w:val="left" w:pos="1134"/>
        </w:tabs>
        <w:ind w:firstLine="567"/>
        <w:rPr>
          <w:rFonts w:ascii="Times New Roman" w:eastAsia="Times New Roman" w:hAnsi="Times New Roman" w:cs="Times New Roman"/>
          <w:sz w:val="24"/>
          <w:szCs w:val="24"/>
        </w:rPr>
      </w:pPr>
    </w:p>
    <w:p w14:paraId="2B53742C" w14:textId="30AB6E0A" w:rsidR="00B732DD" w:rsidRPr="00ED44C9" w:rsidRDefault="00B732DD" w:rsidP="00B45E21">
      <w:pPr>
        <w:tabs>
          <w:tab w:val="left" w:pos="1134"/>
        </w:tabs>
        <w:rPr>
          <w:rFonts w:ascii="Times New Roman" w:eastAsia="Times New Roman" w:hAnsi="Times New Roman" w:cs="Times New Roman"/>
          <w:sz w:val="24"/>
          <w:szCs w:val="24"/>
        </w:rPr>
      </w:pPr>
    </w:p>
    <w:sectPr w:rsidR="00B732DD" w:rsidRPr="00ED44C9" w:rsidSect="00EC5DF4">
      <w:pgSz w:w="11900" w:h="16840"/>
      <w:pgMar w:top="709" w:right="1260" w:bottom="1440" w:left="1272" w:header="0" w:footer="0" w:gutter="0"/>
      <w:cols w:space="0" w:equalWidth="0">
        <w:col w:w="9368"/>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AA0C3" w14:textId="77777777" w:rsidR="00F46AC0" w:rsidRDefault="00F46AC0" w:rsidP="005B5713">
      <w:r>
        <w:separator/>
      </w:r>
    </w:p>
  </w:endnote>
  <w:endnote w:type="continuationSeparator" w:id="0">
    <w:p w14:paraId="70B7C9A3" w14:textId="77777777" w:rsidR="00F46AC0" w:rsidRDefault="00F46AC0" w:rsidP="005B5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0324341"/>
      <w:docPartObj>
        <w:docPartGallery w:val="Page Numbers (Bottom of Page)"/>
        <w:docPartUnique/>
      </w:docPartObj>
    </w:sdtPr>
    <w:sdtEndPr/>
    <w:sdtContent>
      <w:p w14:paraId="7279B018" w14:textId="74C9A4F3" w:rsidR="00F46AC0" w:rsidRDefault="00F46AC0">
        <w:pPr>
          <w:pStyle w:val="a7"/>
          <w:jc w:val="right"/>
        </w:pPr>
        <w:r>
          <w:fldChar w:fldCharType="begin"/>
        </w:r>
        <w:r>
          <w:instrText>PAGE   \* MERGEFORMAT</w:instrText>
        </w:r>
        <w:r>
          <w:fldChar w:fldCharType="separate"/>
        </w:r>
        <w:r w:rsidR="00EC5B83">
          <w:rPr>
            <w:noProof/>
          </w:rPr>
          <w:t>1</w:t>
        </w:r>
        <w:r>
          <w:fldChar w:fldCharType="end"/>
        </w:r>
      </w:p>
    </w:sdtContent>
  </w:sdt>
  <w:p w14:paraId="4165766A" w14:textId="77777777" w:rsidR="00F46AC0" w:rsidRDefault="00F46AC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9F0E5" w14:textId="77777777" w:rsidR="00F46AC0" w:rsidRDefault="00F46AC0" w:rsidP="005B5713">
      <w:r>
        <w:separator/>
      </w:r>
    </w:p>
  </w:footnote>
  <w:footnote w:type="continuationSeparator" w:id="0">
    <w:p w14:paraId="14C98071" w14:textId="77777777" w:rsidR="00F46AC0" w:rsidRDefault="00F46AC0" w:rsidP="005B5713">
      <w:r>
        <w:continuationSeparator/>
      </w:r>
    </w:p>
  </w:footnote>
  <w:footnote w:id="1">
    <w:p w14:paraId="2C03E647" w14:textId="77777777" w:rsidR="00F46AC0" w:rsidRPr="006660D6" w:rsidRDefault="00F46AC0" w:rsidP="00CD2020">
      <w:pPr>
        <w:autoSpaceDE w:val="0"/>
        <w:autoSpaceDN w:val="0"/>
        <w:adjustRightInd w:val="0"/>
        <w:jc w:val="both"/>
        <w:rPr>
          <w:rFonts w:ascii="Times New Roman" w:hAnsi="Times New Roman" w:cs="Times New Roman"/>
          <w:sz w:val="16"/>
          <w:szCs w:val="16"/>
        </w:rPr>
      </w:pPr>
      <w:r>
        <w:rPr>
          <w:rStyle w:val="afa"/>
        </w:rPr>
        <w:footnoteRef/>
      </w:r>
      <w:r>
        <w:t xml:space="preserve"> </w:t>
      </w:r>
      <w:r w:rsidRPr="006660D6">
        <w:rPr>
          <w:rFonts w:ascii="Times New Roman" w:hAnsi="Times New Roman" w:cs="Times New Roman"/>
          <w:sz w:val="16"/>
          <w:szCs w:val="16"/>
        </w:rPr>
        <w:t>Контролирующим лицом признается лицо, имеющее право прямо или косвенно (через подконтрольных ему лиц) распоряжаться в силу участия в подконтрольной организации и (или) на основании договоров доверительного управления имуществом, и (или) простого товарищества, и (или) поручения</w:t>
      </w:r>
      <w:r w:rsidRPr="008A4C62">
        <w:rPr>
          <w:rFonts w:ascii="Times New Roman" w:hAnsi="Times New Roman" w:cs="Times New Roman"/>
          <w:sz w:val="16"/>
          <w:szCs w:val="16"/>
        </w:rPr>
        <w:t xml:space="preserve">, и (или) акционерного соглашения, и (или) иного соглашения, предметом которого является осуществление прав, удостоверенных акциями (долями) подконтрольной организации, более 50 процентами голосов в высшем органе управления подконтрольной организации либо </w:t>
      </w:r>
      <w:r w:rsidRPr="00153C16">
        <w:rPr>
          <w:rFonts w:ascii="Times New Roman" w:hAnsi="Times New Roman" w:cs="Times New Roman"/>
          <w:sz w:val="16"/>
          <w:szCs w:val="16"/>
        </w:rPr>
        <w:t>право назначать (избирать) единоличный исполнительный орган и (или) более 50 процентов состава коллегиального органа упр</w:t>
      </w:r>
      <w:r w:rsidRPr="006660D6">
        <w:rPr>
          <w:rFonts w:ascii="Times New Roman" w:hAnsi="Times New Roman" w:cs="Times New Roman"/>
          <w:sz w:val="16"/>
          <w:szCs w:val="16"/>
        </w:rPr>
        <w:t>авления подконтрольной организации. Подконтрольным лицом (подконтрольной организацией) признается юридическое лицо, находящееся под прямым или косвенным контролем контролирующего лица.</w:t>
      </w:r>
    </w:p>
    <w:p w14:paraId="2CA5FEF9" w14:textId="77777777" w:rsidR="00F46AC0" w:rsidRPr="006660D6" w:rsidRDefault="00F46AC0">
      <w:pPr>
        <w:pStyle w:val="af8"/>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0C0"/>
    <w:multiLevelType w:val="hybridMultilevel"/>
    <w:tmpl w:val="8488CBF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BBC4ECB"/>
    <w:multiLevelType w:val="hybridMultilevel"/>
    <w:tmpl w:val="072C80A6"/>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DE06F0E"/>
    <w:multiLevelType w:val="hybridMultilevel"/>
    <w:tmpl w:val="582CE2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7414B8E"/>
    <w:multiLevelType w:val="hybridMultilevel"/>
    <w:tmpl w:val="A7FCE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7CC235F"/>
    <w:multiLevelType w:val="hybridMultilevel"/>
    <w:tmpl w:val="2F842A70"/>
    <w:lvl w:ilvl="0" w:tplc="6C3CC3A6">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5A6A5B"/>
    <w:multiLevelType w:val="hybridMultilevel"/>
    <w:tmpl w:val="C33C7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9E27773"/>
    <w:multiLevelType w:val="hybridMultilevel"/>
    <w:tmpl w:val="7C263350"/>
    <w:lvl w:ilvl="0" w:tplc="6C3CC3A6">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DC64108"/>
    <w:multiLevelType w:val="hybridMultilevel"/>
    <w:tmpl w:val="FF7A70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77C3E6A"/>
    <w:multiLevelType w:val="multilevel"/>
    <w:tmpl w:val="D8469AF2"/>
    <w:lvl w:ilvl="0">
      <w:start w:val="1"/>
      <w:numFmt w:val="decimal"/>
      <w:lvlText w:val="%1."/>
      <w:lvlJc w:val="left"/>
      <w:pPr>
        <w:ind w:left="928" w:hanging="360"/>
      </w:pPr>
      <w:rPr>
        <w:rFonts w:cs="Times New Roman"/>
        <w:b/>
      </w:rPr>
    </w:lvl>
    <w:lvl w:ilvl="1">
      <w:start w:val="1"/>
      <w:numFmt w:val="decimal"/>
      <w:isLgl/>
      <w:lvlText w:val="%1.%2."/>
      <w:lvlJc w:val="left"/>
      <w:pPr>
        <w:ind w:left="5399" w:hanging="720"/>
      </w:pPr>
      <w:rPr>
        <w:rFonts w:cs="Times New Roman"/>
        <w:b w:val="0"/>
        <w:color w:val="auto"/>
      </w:rPr>
    </w:lvl>
    <w:lvl w:ilvl="2">
      <w:start w:val="1"/>
      <w:numFmt w:val="decimal"/>
      <w:isLgl/>
      <w:lvlText w:val="%1.%2.%3."/>
      <w:lvlJc w:val="left"/>
      <w:pPr>
        <w:ind w:left="1288" w:hanging="720"/>
      </w:pPr>
      <w:rPr>
        <w:rFonts w:cs="Times New Roman"/>
        <w:b w:val="0"/>
        <w:color w:val="auto"/>
      </w:rPr>
    </w:lvl>
    <w:lvl w:ilvl="3">
      <w:start w:val="1"/>
      <w:numFmt w:val="decimal"/>
      <w:isLgl/>
      <w:lvlText w:val="%1.%2.%3.%4."/>
      <w:lvlJc w:val="left"/>
      <w:pPr>
        <w:ind w:left="1440" w:hanging="1080"/>
      </w:pPr>
      <w:rPr>
        <w:rFonts w:cs="Times New Roman"/>
        <w:b w:val="0"/>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160" w:hanging="1800"/>
      </w:pPr>
      <w:rPr>
        <w:rFonts w:cs="Times New Roman"/>
      </w:rPr>
    </w:lvl>
  </w:abstractNum>
  <w:abstractNum w:abstractNumId="9" w15:restartNumberingAfterBreak="0">
    <w:nsid w:val="38F54814"/>
    <w:multiLevelType w:val="hybridMultilevel"/>
    <w:tmpl w:val="E5A68E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F5731C"/>
    <w:multiLevelType w:val="multilevel"/>
    <w:tmpl w:val="82C89314"/>
    <w:lvl w:ilvl="0">
      <w:start w:val="1"/>
      <w:numFmt w:val="bullet"/>
      <w:lvlText w:val=""/>
      <w:lvlJc w:val="left"/>
      <w:rPr>
        <w:rFonts w:ascii="Symbol" w:hAnsi="Symbol"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1" w15:restartNumberingAfterBreak="0">
    <w:nsid w:val="3EA15DF2"/>
    <w:multiLevelType w:val="multilevel"/>
    <w:tmpl w:val="B0040EDA"/>
    <w:lvl w:ilvl="0">
      <w:start w:val="1"/>
      <w:numFmt w:val="decimal"/>
      <w:lvlText w:val="%1"/>
      <w:lvlJc w:val="left"/>
      <w:rPr>
        <w:b/>
      </w:rPr>
    </w:lvl>
    <w:lvl w:ilvl="1">
      <w:start w:val="1"/>
      <w:numFmt w:val="decimal"/>
      <w:pStyle w:val="1"/>
      <w:isLgl/>
      <w:lvlText w:val="%1.%2."/>
      <w:lvlJc w:val="left"/>
      <w:pPr>
        <w:ind w:left="2487"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2" w15:restartNumberingAfterBreak="0">
    <w:nsid w:val="3FBB2AD6"/>
    <w:multiLevelType w:val="hybridMultilevel"/>
    <w:tmpl w:val="0B6224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BFC44C4"/>
    <w:multiLevelType w:val="hybridMultilevel"/>
    <w:tmpl w:val="246EF6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4D185FD4"/>
    <w:multiLevelType w:val="multilevel"/>
    <w:tmpl w:val="82C89314"/>
    <w:lvl w:ilvl="0">
      <w:start w:val="1"/>
      <w:numFmt w:val="bullet"/>
      <w:lvlText w:val=""/>
      <w:lvlJc w:val="left"/>
      <w:rPr>
        <w:rFonts w:ascii="Symbol" w:hAnsi="Symbol"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5" w15:restartNumberingAfterBreak="0">
    <w:nsid w:val="4D8A678E"/>
    <w:multiLevelType w:val="hybridMultilevel"/>
    <w:tmpl w:val="05EC80F4"/>
    <w:lvl w:ilvl="0" w:tplc="6C3CC3A6">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F2C7E67"/>
    <w:multiLevelType w:val="hybridMultilevel"/>
    <w:tmpl w:val="129A11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9BB340F"/>
    <w:multiLevelType w:val="hybridMultilevel"/>
    <w:tmpl w:val="B97A2D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AA109B8"/>
    <w:multiLevelType w:val="hybridMultilevel"/>
    <w:tmpl w:val="FC5E26D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F0610B9"/>
    <w:multiLevelType w:val="hybridMultilevel"/>
    <w:tmpl w:val="60704366"/>
    <w:lvl w:ilvl="0" w:tplc="6C3CC3A6">
      <w:start w:val="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3F0190F"/>
    <w:multiLevelType w:val="hybridMultilevel"/>
    <w:tmpl w:val="08587430"/>
    <w:lvl w:ilvl="0" w:tplc="6C3CC3A6">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75F04A50"/>
    <w:multiLevelType w:val="hybridMultilevel"/>
    <w:tmpl w:val="663ED106"/>
    <w:lvl w:ilvl="0" w:tplc="6C3CC3A6">
      <w:start w:val="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7"/>
  </w:num>
  <w:num w:numId="2">
    <w:abstractNumId w:val="2"/>
  </w:num>
  <w:num w:numId="3">
    <w:abstractNumId w:val="12"/>
  </w:num>
  <w:num w:numId="4">
    <w:abstractNumId w:val="7"/>
  </w:num>
  <w:num w:numId="5">
    <w:abstractNumId w:val="5"/>
  </w:num>
  <w:num w:numId="6">
    <w:abstractNumId w:val="11"/>
  </w:num>
  <w:num w:numId="7">
    <w:abstractNumId w:val="4"/>
  </w:num>
  <w:num w:numId="8">
    <w:abstractNumId w:val="16"/>
  </w:num>
  <w:num w:numId="9">
    <w:abstractNumId w:val="13"/>
  </w:num>
  <w:num w:numId="10">
    <w:abstractNumId w:val="0"/>
  </w:num>
  <w:num w:numId="11">
    <w:abstractNumId w:val="21"/>
  </w:num>
  <w:num w:numId="12">
    <w:abstractNumId w:val="15"/>
  </w:num>
  <w:num w:numId="13">
    <w:abstractNumId w:val="6"/>
  </w:num>
  <w:num w:numId="14">
    <w:abstractNumId w:val="20"/>
  </w:num>
  <w:num w:numId="15">
    <w:abstractNumId w:val="1"/>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8"/>
  </w:num>
  <w:num w:numId="19">
    <w:abstractNumId w:val="3"/>
  </w:num>
  <w:num w:numId="20">
    <w:abstractNumId w:val="10"/>
  </w:num>
  <w:num w:numId="21">
    <w:abstractNumId w:val="14"/>
  </w:num>
  <w:num w:numId="22">
    <w:abstractNumId w:val="11"/>
    <w:lvlOverride w:ilvl="0">
      <w:startOverride w:val="10"/>
    </w:lvlOverride>
    <w:lvlOverride w:ilvl="1">
      <w:startOverride w:val="1"/>
    </w:lvlOverride>
  </w:num>
  <w:num w:numId="23">
    <w:abstractNumId w:val="11"/>
    <w:lvlOverride w:ilvl="0">
      <w:startOverride w:val="10"/>
    </w:lvlOverride>
    <w:lvlOverride w:ilvl="1">
      <w:startOverride w:val="1"/>
    </w:lvlOverride>
  </w:num>
  <w:num w:numId="24">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8F"/>
    <w:rsid w:val="00003CF2"/>
    <w:rsid w:val="000240C4"/>
    <w:rsid w:val="000255CC"/>
    <w:rsid w:val="00033781"/>
    <w:rsid w:val="0003654B"/>
    <w:rsid w:val="000403EF"/>
    <w:rsid w:val="00043268"/>
    <w:rsid w:val="00047053"/>
    <w:rsid w:val="000553D7"/>
    <w:rsid w:val="00055E6C"/>
    <w:rsid w:val="000733F0"/>
    <w:rsid w:val="000779FD"/>
    <w:rsid w:val="000814CB"/>
    <w:rsid w:val="0009127E"/>
    <w:rsid w:val="00091BAD"/>
    <w:rsid w:val="00093701"/>
    <w:rsid w:val="000A1971"/>
    <w:rsid w:val="000A3C4E"/>
    <w:rsid w:val="000A46AA"/>
    <w:rsid w:val="000A4CC2"/>
    <w:rsid w:val="000B018C"/>
    <w:rsid w:val="000B79F1"/>
    <w:rsid w:val="000C14EA"/>
    <w:rsid w:val="000C2104"/>
    <w:rsid w:val="000C26FA"/>
    <w:rsid w:val="000C2C63"/>
    <w:rsid w:val="000C4E6B"/>
    <w:rsid w:val="000D3744"/>
    <w:rsid w:val="000E2EE9"/>
    <w:rsid w:val="000E691D"/>
    <w:rsid w:val="000F0B7A"/>
    <w:rsid w:val="000F5B75"/>
    <w:rsid w:val="00101157"/>
    <w:rsid w:val="001025CA"/>
    <w:rsid w:val="00102E44"/>
    <w:rsid w:val="00106606"/>
    <w:rsid w:val="0011621D"/>
    <w:rsid w:val="00123659"/>
    <w:rsid w:val="001249C0"/>
    <w:rsid w:val="00126851"/>
    <w:rsid w:val="00132CE6"/>
    <w:rsid w:val="0013356A"/>
    <w:rsid w:val="00133C74"/>
    <w:rsid w:val="00135B7A"/>
    <w:rsid w:val="00135F0D"/>
    <w:rsid w:val="00140346"/>
    <w:rsid w:val="00141378"/>
    <w:rsid w:val="001462F8"/>
    <w:rsid w:val="00151B8B"/>
    <w:rsid w:val="00153C16"/>
    <w:rsid w:val="00173327"/>
    <w:rsid w:val="0017359F"/>
    <w:rsid w:val="00173628"/>
    <w:rsid w:val="00180B84"/>
    <w:rsid w:val="00181DFE"/>
    <w:rsid w:val="001907E1"/>
    <w:rsid w:val="00194687"/>
    <w:rsid w:val="00195656"/>
    <w:rsid w:val="001967C9"/>
    <w:rsid w:val="001A0C0D"/>
    <w:rsid w:val="001A1D95"/>
    <w:rsid w:val="001C4D48"/>
    <w:rsid w:val="001C7494"/>
    <w:rsid w:val="001C7D4F"/>
    <w:rsid w:val="001E39DE"/>
    <w:rsid w:val="001E4873"/>
    <w:rsid w:val="001E5CD5"/>
    <w:rsid w:val="001E6697"/>
    <w:rsid w:val="001F03D9"/>
    <w:rsid w:val="00201B38"/>
    <w:rsid w:val="00204D84"/>
    <w:rsid w:val="00206A80"/>
    <w:rsid w:val="00213040"/>
    <w:rsid w:val="002154EB"/>
    <w:rsid w:val="002176E3"/>
    <w:rsid w:val="002238CF"/>
    <w:rsid w:val="00234172"/>
    <w:rsid w:val="00235A75"/>
    <w:rsid w:val="00237F8E"/>
    <w:rsid w:val="00244F02"/>
    <w:rsid w:val="0025173C"/>
    <w:rsid w:val="00252839"/>
    <w:rsid w:val="00255AE8"/>
    <w:rsid w:val="00260210"/>
    <w:rsid w:val="0027268F"/>
    <w:rsid w:val="00277571"/>
    <w:rsid w:val="00286908"/>
    <w:rsid w:val="0028721D"/>
    <w:rsid w:val="002A2A1D"/>
    <w:rsid w:val="002B1C8A"/>
    <w:rsid w:val="002B3898"/>
    <w:rsid w:val="002B51A9"/>
    <w:rsid w:val="002B6DEA"/>
    <w:rsid w:val="002C0EEC"/>
    <w:rsid w:val="002C65A6"/>
    <w:rsid w:val="002C7086"/>
    <w:rsid w:val="002D04EB"/>
    <w:rsid w:val="002E6E5A"/>
    <w:rsid w:val="002F0265"/>
    <w:rsid w:val="002F30FC"/>
    <w:rsid w:val="002F326E"/>
    <w:rsid w:val="002F6B48"/>
    <w:rsid w:val="0030549E"/>
    <w:rsid w:val="00305868"/>
    <w:rsid w:val="00306A31"/>
    <w:rsid w:val="00315ADE"/>
    <w:rsid w:val="00336EFF"/>
    <w:rsid w:val="003378DF"/>
    <w:rsid w:val="00344FE6"/>
    <w:rsid w:val="00345B58"/>
    <w:rsid w:val="003465CC"/>
    <w:rsid w:val="0034792F"/>
    <w:rsid w:val="00350A3F"/>
    <w:rsid w:val="003541C3"/>
    <w:rsid w:val="003655C7"/>
    <w:rsid w:val="003674A2"/>
    <w:rsid w:val="0037170B"/>
    <w:rsid w:val="003848A0"/>
    <w:rsid w:val="00393D6F"/>
    <w:rsid w:val="00395EE4"/>
    <w:rsid w:val="003A210B"/>
    <w:rsid w:val="003A470B"/>
    <w:rsid w:val="003B08B0"/>
    <w:rsid w:val="003B1B81"/>
    <w:rsid w:val="003B1E45"/>
    <w:rsid w:val="003B3942"/>
    <w:rsid w:val="003B5BFB"/>
    <w:rsid w:val="003C0AE0"/>
    <w:rsid w:val="003D522C"/>
    <w:rsid w:val="003E11CB"/>
    <w:rsid w:val="003E3745"/>
    <w:rsid w:val="003E45F4"/>
    <w:rsid w:val="003F4D92"/>
    <w:rsid w:val="00410E84"/>
    <w:rsid w:val="00411579"/>
    <w:rsid w:val="0041253D"/>
    <w:rsid w:val="00414552"/>
    <w:rsid w:val="004153C2"/>
    <w:rsid w:val="004179E3"/>
    <w:rsid w:val="004260B0"/>
    <w:rsid w:val="004265EA"/>
    <w:rsid w:val="00426FBA"/>
    <w:rsid w:val="00431812"/>
    <w:rsid w:val="00432110"/>
    <w:rsid w:val="00445856"/>
    <w:rsid w:val="0045649A"/>
    <w:rsid w:val="00456B9B"/>
    <w:rsid w:val="00457358"/>
    <w:rsid w:val="00461517"/>
    <w:rsid w:val="00461B0C"/>
    <w:rsid w:val="00477D51"/>
    <w:rsid w:val="0048264D"/>
    <w:rsid w:val="00482D90"/>
    <w:rsid w:val="004832FE"/>
    <w:rsid w:val="00485CCF"/>
    <w:rsid w:val="004860F9"/>
    <w:rsid w:val="0049683C"/>
    <w:rsid w:val="004A1E0B"/>
    <w:rsid w:val="004A6747"/>
    <w:rsid w:val="004A7758"/>
    <w:rsid w:val="004B339A"/>
    <w:rsid w:val="004B36CA"/>
    <w:rsid w:val="004B725B"/>
    <w:rsid w:val="004C3763"/>
    <w:rsid w:val="004C5256"/>
    <w:rsid w:val="004C7E36"/>
    <w:rsid w:val="004C7FF2"/>
    <w:rsid w:val="004D1A38"/>
    <w:rsid w:val="004E201E"/>
    <w:rsid w:val="004E2C9F"/>
    <w:rsid w:val="004E60D2"/>
    <w:rsid w:val="004E7103"/>
    <w:rsid w:val="004F3C14"/>
    <w:rsid w:val="004F7C4F"/>
    <w:rsid w:val="00500889"/>
    <w:rsid w:val="00503AA1"/>
    <w:rsid w:val="00506AA9"/>
    <w:rsid w:val="0050748F"/>
    <w:rsid w:val="00514B49"/>
    <w:rsid w:val="00515894"/>
    <w:rsid w:val="00521366"/>
    <w:rsid w:val="00522CED"/>
    <w:rsid w:val="00524CDC"/>
    <w:rsid w:val="00541567"/>
    <w:rsid w:val="00543C34"/>
    <w:rsid w:val="00546A1D"/>
    <w:rsid w:val="00546CCC"/>
    <w:rsid w:val="0055162A"/>
    <w:rsid w:val="0055604D"/>
    <w:rsid w:val="00565487"/>
    <w:rsid w:val="00567410"/>
    <w:rsid w:val="00577A4B"/>
    <w:rsid w:val="00593D5E"/>
    <w:rsid w:val="00594040"/>
    <w:rsid w:val="005A05BA"/>
    <w:rsid w:val="005A53F5"/>
    <w:rsid w:val="005B045C"/>
    <w:rsid w:val="005B232C"/>
    <w:rsid w:val="005B5713"/>
    <w:rsid w:val="005B7511"/>
    <w:rsid w:val="005C2767"/>
    <w:rsid w:val="005C3A4B"/>
    <w:rsid w:val="005C5425"/>
    <w:rsid w:val="005C654C"/>
    <w:rsid w:val="005D6BAA"/>
    <w:rsid w:val="005D79B8"/>
    <w:rsid w:val="005E4610"/>
    <w:rsid w:val="005E5649"/>
    <w:rsid w:val="005F21A5"/>
    <w:rsid w:val="006020A3"/>
    <w:rsid w:val="00607B5E"/>
    <w:rsid w:val="00614471"/>
    <w:rsid w:val="0062056D"/>
    <w:rsid w:val="00624D7C"/>
    <w:rsid w:val="006302E4"/>
    <w:rsid w:val="0063166D"/>
    <w:rsid w:val="00632B6F"/>
    <w:rsid w:val="006332CF"/>
    <w:rsid w:val="00635087"/>
    <w:rsid w:val="00641ABF"/>
    <w:rsid w:val="006442FB"/>
    <w:rsid w:val="006562FF"/>
    <w:rsid w:val="0066245E"/>
    <w:rsid w:val="00662CF8"/>
    <w:rsid w:val="00664C2D"/>
    <w:rsid w:val="006658B3"/>
    <w:rsid w:val="006660D6"/>
    <w:rsid w:val="00666938"/>
    <w:rsid w:val="00670FEA"/>
    <w:rsid w:val="00672F65"/>
    <w:rsid w:val="006842F2"/>
    <w:rsid w:val="00692EA7"/>
    <w:rsid w:val="006A77BD"/>
    <w:rsid w:val="006A7897"/>
    <w:rsid w:val="006B03DC"/>
    <w:rsid w:val="006B10E4"/>
    <w:rsid w:val="006B5A24"/>
    <w:rsid w:val="006C5C5E"/>
    <w:rsid w:val="006C757E"/>
    <w:rsid w:val="006D19A8"/>
    <w:rsid w:val="006D7020"/>
    <w:rsid w:val="006E2BAF"/>
    <w:rsid w:val="006E2D2D"/>
    <w:rsid w:val="006F1213"/>
    <w:rsid w:val="006F136C"/>
    <w:rsid w:val="00705938"/>
    <w:rsid w:val="00710A74"/>
    <w:rsid w:val="00711E6A"/>
    <w:rsid w:val="00712F79"/>
    <w:rsid w:val="00714E6E"/>
    <w:rsid w:val="00716197"/>
    <w:rsid w:val="007167C0"/>
    <w:rsid w:val="0072380B"/>
    <w:rsid w:val="00737F35"/>
    <w:rsid w:val="007473B4"/>
    <w:rsid w:val="0075116C"/>
    <w:rsid w:val="00751A7D"/>
    <w:rsid w:val="0075660D"/>
    <w:rsid w:val="0078227B"/>
    <w:rsid w:val="007B213A"/>
    <w:rsid w:val="007B4590"/>
    <w:rsid w:val="007B4A45"/>
    <w:rsid w:val="007C2EA0"/>
    <w:rsid w:val="007C4BF2"/>
    <w:rsid w:val="007C75EE"/>
    <w:rsid w:val="007D0CDF"/>
    <w:rsid w:val="007D3393"/>
    <w:rsid w:val="007E2254"/>
    <w:rsid w:val="007E2F19"/>
    <w:rsid w:val="007E3AD5"/>
    <w:rsid w:val="007E4D19"/>
    <w:rsid w:val="007F652D"/>
    <w:rsid w:val="00802916"/>
    <w:rsid w:val="00810C30"/>
    <w:rsid w:val="00811C57"/>
    <w:rsid w:val="00825EB5"/>
    <w:rsid w:val="008310BB"/>
    <w:rsid w:val="0083581A"/>
    <w:rsid w:val="00841BC5"/>
    <w:rsid w:val="00853259"/>
    <w:rsid w:val="008542E5"/>
    <w:rsid w:val="008575F3"/>
    <w:rsid w:val="0086046D"/>
    <w:rsid w:val="00863072"/>
    <w:rsid w:val="00881381"/>
    <w:rsid w:val="008817CB"/>
    <w:rsid w:val="00882034"/>
    <w:rsid w:val="008951E5"/>
    <w:rsid w:val="00897092"/>
    <w:rsid w:val="008A13AF"/>
    <w:rsid w:val="008A424D"/>
    <w:rsid w:val="008A4C62"/>
    <w:rsid w:val="008A555C"/>
    <w:rsid w:val="008A5D93"/>
    <w:rsid w:val="008B3F2E"/>
    <w:rsid w:val="008B5F6D"/>
    <w:rsid w:val="008B6423"/>
    <w:rsid w:val="008C2DDA"/>
    <w:rsid w:val="008C7307"/>
    <w:rsid w:val="008C7EEE"/>
    <w:rsid w:val="008D68D3"/>
    <w:rsid w:val="008D7925"/>
    <w:rsid w:val="008E1000"/>
    <w:rsid w:val="008E1CB6"/>
    <w:rsid w:val="008E4508"/>
    <w:rsid w:val="008E7153"/>
    <w:rsid w:val="008E7DA5"/>
    <w:rsid w:val="008F39A7"/>
    <w:rsid w:val="008F7F82"/>
    <w:rsid w:val="009049D4"/>
    <w:rsid w:val="00906C32"/>
    <w:rsid w:val="00923576"/>
    <w:rsid w:val="00931767"/>
    <w:rsid w:val="00932F29"/>
    <w:rsid w:val="00934275"/>
    <w:rsid w:val="00935E13"/>
    <w:rsid w:val="00936F32"/>
    <w:rsid w:val="0094326E"/>
    <w:rsid w:val="0094523E"/>
    <w:rsid w:val="0095082D"/>
    <w:rsid w:val="009559E3"/>
    <w:rsid w:val="009605BB"/>
    <w:rsid w:val="00962543"/>
    <w:rsid w:val="00972C81"/>
    <w:rsid w:val="009758D7"/>
    <w:rsid w:val="0098174F"/>
    <w:rsid w:val="009827E9"/>
    <w:rsid w:val="00984349"/>
    <w:rsid w:val="00990448"/>
    <w:rsid w:val="009927A0"/>
    <w:rsid w:val="00992EC8"/>
    <w:rsid w:val="00995485"/>
    <w:rsid w:val="009967CC"/>
    <w:rsid w:val="00997AA8"/>
    <w:rsid w:val="009A0384"/>
    <w:rsid w:val="009A1C6C"/>
    <w:rsid w:val="009B2954"/>
    <w:rsid w:val="009B32F8"/>
    <w:rsid w:val="009B4265"/>
    <w:rsid w:val="009D4A5F"/>
    <w:rsid w:val="009D5BBB"/>
    <w:rsid w:val="009F395E"/>
    <w:rsid w:val="00A004A0"/>
    <w:rsid w:val="00A059B2"/>
    <w:rsid w:val="00A10249"/>
    <w:rsid w:val="00A1576F"/>
    <w:rsid w:val="00A1658E"/>
    <w:rsid w:val="00A247D7"/>
    <w:rsid w:val="00A34B68"/>
    <w:rsid w:val="00A36530"/>
    <w:rsid w:val="00A3680D"/>
    <w:rsid w:val="00A37657"/>
    <w:rsid w:val="00A41626"/>
    <w:rsid w:val="00A43844"/>
    <w:rsid w:val="00A45C41"/>
    <w:rsid w:val="00A46EE4"/>
    <w:rsid w:val="00A477FF"/>
    <w:rsid w:val="00A51674"/>
    <w:rsid w:val="00A52BEF"/>
    <w:rsid w:val="00A54137"/>
    <w:rsid w:val="00A56335"/>
    <w:rsid w:val="00A60901"/>
    <w:rsid w:val="00A63B95"/>
    <w:rsid w:val="00A72E4E"/>
    <w:rsid w:val="00A80CC3"/>
    <w:rsid w:val="00A84264"/>
    <w:rsid w:val="00A91061"/>
    <w:rsid w:val="00A931B1"/>
    <w:rsid w:val="00A959AD"/>
    <w:rsid w:val="00A97433"/>
    <w:rsid w:val="00AA0992"/>
    <w:rsid w:val="00AA09BB"/>
    <w:rsid w:val="00AA30AB"/>
    <w:rsid w:val="00AA366B"/>
    <w:rsid w:val="00AA7A84"/>
    <w:rsid w:val="00AA7BA2"/>
    <w:rsid w:val="00AB07C9"/>
    <w:rsid w:val="00AB363A"/>
    <w:rsid w:val="00AC2944"/>
    <w:rsid w:val="00AD0E75"/>
    <w:rsid w:val="00AD6F3F"/>
    <w:rsid w:val="00AD76E9"/>
    <w:rsid w:val="00AD7D79"/>
    <w:rsid w:val="00AE2816"/>
    <w:rsid w:val="00AE2CD2"/>
    <w:rsid w:val="00AF0343"/>
    <w:rsid w:val="00AF4CAA"/>
    <w:rsid w:val="00B0137B"/>
    <w:rsid w:val="00B02188"/>
    <w:rsid w:val="00B0298E"/>
    <w:rsid w:val="00B038F7"/>
    <w:rsid w:val="00B054F8"/>
    <w:rsid w:val="00B110E3"/>
    <w:rsid w:val="00B17969"/>
    <w:rsid w:val="00B23381"/>
    <w:rsid w:val="00B238C6"/>
    <w:rsid w:val="00B26D00"/>
    <w:rsid w:val="00B45E21"/>
    <w:rsid w:val="00B5337B"/>
    <w:rsid w:val="00B54E39"/>
    <w:rsid w:val="00B57B02"/>
    <w:rsid w:val="00B62C30"/>
    <w:rsid w:val="00B64E25"/>
    <w:rsid w:val="00B732DD"/>
    <w:rsid w:val="00B86554"/>
    <w:rsid w:val="00B9475C"/>
    <w:rsid w:val="00BA0D80"/>
    <w:rsid w:val="00BA26EE"/>
    <w:rsid w:val="00BA4229"/>
    <w:rsid w:val="00BB386D"/>
    <w:rsid w:val="00BB7504"/>
    <w:rsid w:val="00BB7B2F"/>
    <w:rsid w:val="00BC1AB5"/>
    <w:rsid w:val="00BD10CF"/>
    <w:rsid w:val="00BD4203"/>
    <w:rsid w:val="00BE14A7"/>
    <w:rsid w:val="00BF5E2D"/>
    <w:rsid w:val="00BF6A43"/>
    <w:rsid w:val="00BF6E09"/>
    <w:rsid w:val="00C005FA"/>
    <w:rsid w:val="00C03548"/>
    <w:rsid w:val="00C10691"/>
    <w:rsid w:val="00C1345C"/>
    <w:rsid w:val="00C15AF8"/>
    <w:rsid w:val="00C22D18"/>
    <w:rsid w:val="00C23B92"/>
    <w:rsid w:val="00C26946"/>
    <w:rsid w:val="00C26EB1"/>
    <w:rsid w:val="00C364BF"/>
    <w:rsid w:val="00C42288"/>
    <w:rsid w:val="00C44404"/>
    <w:rsid w:val="00C45F9C"/>
    <w:rsid w:val="00C50A3F"/>
    <w:rsid w:val="00C5229E"/>
    <w:rsid w:val="00C55922"/>
    <w:rsid w:val="00C77D3C"/>
    <w:rsid w:val="00C90D17"/>
    <w:rsid w:val="00C93389"/>
    <w:rsid w:val="00C9379E"/>
    <w:rsid w:val="00C9788C"/>
    <w:rsid w:val="00CA5EC6"/>
    <w:rsid w:val="00CA7146"/>
    <w:rsid w:val="00CB4DE3"/>
    <w:rsid w:val="00CB5F37"/>
    <w:rsid w:val="00CC55D0"/>
    <w:rsid w:val="00CC6F04"/>
    <w:rsid w:val="00CD2020"/>
    <w:rsid w:val="00CD6D01"/>
    <w:rsid w:val="00CD762B"/>
    <w:rsid w:val="00CE0BA4"/>
    <w:rsid w:val="00CE6FC6"/>
    <w:rsid w:val="00CF3A19"/>
    <w:rsid w:val="00CF4ED1"/>
    <w:rsid w:val="00CF7663"/>
    <w:rsid w:val="00D006AA"/>
    <w:rsid w:val="00D06020"/>
    <w:rsid w:val="00D12377"/>
    <w:rsid w:val="00D204EC"/>
    <w:rsid w:val="00D224E7"/>
    <w:rsid w:val="00D23703"/>
    <w:rsid w:val="00D24F60"/>
    <w:rsid w:val="00D303D1"/>
    <w:rsid w:val="00D33A09"/>
    <w:rsid w:val="00D44252"/>
    <w:rsid w:val="00D4727F"/>
    <w:rsid w:val="00D5069E"/>
    <w:rsid w:val="00D52778"/>
    <w:rsid w:val="00D52B14"/>
    <w:rsid w:val="00D530E0"/>
    <w:rsid w:val="00D62928"/>
    <w:rsid w:val="00D713EC"/>
    <w:rsid w:val="00D738FF"/>
    <w:rsid w:val="00D7469B"/>
    <w:rsid w:val="00D85458"/>
    <w:rsid w:val="00DA1599"/>
    <w:rsid w:val="00DC2B3C"/>
    <w:rsid w:val="00DD0561"/>
    <w:rsid w:val="00DD6664"/>
    <w:rsid w:val="00DE176E"/>
    <w:rsid w:val="00DF28FF"/>
    <w:rsid w:val="00DF5BED"/>
    <w:rsid w:val="00DF79A3"/>
    <w:rsid w:val="00E00D50"/>
    <w:rsid w:val="00E06EBA"/>
    <w:rsid w:val="00E1392B"/>
    <w:rsid w:val="00E215CE"/>
    <w:rsid w:val="00E23534"/>
    <w:rsid w:val="00E366B2"/>
    <w:rsid w:val="00E43813"/>
    <w:rsid w:val="00E4520B"/>
    <w:rsid w:val="00E45AE0"/>
    <w:rsid w:val="00E513DA"/>
    <w:rsid w:val="00E527B3"/>
    <w:rsid w:val="00E52DC4"/>
    <w:rsid w:val="00E54855"/>
    <w:rsid w:val="00E54C69"/>
    <w:rsid w:val="00E571F4"/>
    <w:rsid w:val="00E60F07"/>
    <w:rsid w:val="00E61ADE"/>
    <w:rsid w:val="00E628D7"/>
    <w:rsid w:val="00E715E3"/>
    <w:rsid w:val="00E71FC1"/>
    <w:rsid w:val="00E80C2A"/>
    <w:rsid w:val="00E82FB3"/>
    <w:rsid w:val="00E93A40"/>
    <w:rsid w:val="00E9549D"/>
    <w:rsid w:val="00EA161A"/>
    <w:rsid w:val="00EA23F4"/>
    <w:rsid w:val="00EA3987"/>
    <w:rsid w:val="00EA3BD3"/>
    <w:rsid w:val="00EA6BC5"/>
    <w:rsid w:val="00EC5AAA"/>
    <w:rsid w:val="00EC5B83"/>
    <w:rsid w:val="00EC5DF4"/>
    <w:rsid w:val="00ED34F3"/>
    <w:rsid w:val="00ED44C9"/>
    <w:rsid w:val="00ED46C4"/>
    <w:rsid w:val="00ED7A16"/>
    <w:rsid w:val="00EE0536"/>
    <w:rsid w:val="00EE5D2B"/>
    <w:rsid w:val="00EE730F"/>
    <w:rsid w:val="00EF4EE2"/>
    <w:rsid w:val="00F03338"/>
    <w:rsid w:val="00F07B81"/>
    <w:rsid w:val="00F12F25"/>
    <w:rsid w:val="00F17B84"/>
    <w:rsid w:val="00F2345D"/>
    <w:rsid w:val="00F269C8"/>
    <w:rsid w:val="00F36383"/>
    <w:rsid w:val="00F37759"/>
    <w:rsid w:val="00F4087F"/>
    <w:rsid w:val="00F41398"/>
    <w:rsid w:val="00F44ED2"/>
    <w:rsid w:val="00F46AC0"/>
    <w:rsid w:val="00F54DD9"/>
    <w:rsid w:val="00F56CDD"/>
    <w:rsid w:val="00F646EC"/>
    <w:rsid w:val="00F66C1D"/>
    <w:rsid w:val="00F67122"/>
    <w:rsid w:val="00F744B4"/>
    <w:rsid w:val="00F90C1A"/>
    <w:rsid w:val="00FA0F78"/>
    <w:rsid w:val="00FA4D28"/>
    <w:rsid w:val="00FA7AA4"/>
    <w:rsid w:val="00FB448A"/>
    <w:rsid w:val="00FB5271"/>
    <w:rsid w:val="00FC2E47"/>
    <w:rsid w:val="00FD0D46"/>
    <w:rsid w:val="00FD21A4"/>
    <w:rsid w:val="00FD318D"/>
    <w:rsid w:val="00FD392E"/>
    <w:rsid w:val="00FE3142"/>
    <w:rsid w:val="00FE64F4"/>
    <w:rsid w:val="00FE733E"/>
    <w:rsid w:val="00FE7D20"/>
    <w:rsid w:val="00FF1B52"/>
    <w:rsid w:val="00FF3A88"/>
    <w:rsid w:val="00FF7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81002"/>
  <w15:chartTrackingRefBased/>
  <w15:docId w15:val="{301B5986-1FCA-4737-9A6C-82BD1FE70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a"/>
    <w:next w:val="a"/>
    <w:link w:val="11"/>
    <w:uiPriority w:val="9"/>
    <w:qFormat/>
    <w:rsid w:val="004832F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832F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50748F"/>
    <w:pPr>
      <w:jc w:val="center"/>
    </w:pPr>
    <w:rPr>
      <w:rFonts w:ascii="Times New Roman" w:eastAsia="Times New Roman" w:hAnsi="Times New Roman" w:cs="Times New Roman"/>
      <w:b/>
      <w:bCs/>
      <w:sz w:val="24"/>
      <w:szCs w:val="24"/>
    </w:rPr>
  </w:style>
  <w:style w:type="character" w:customStyle="1" w:styleId="a4">
    <w:name w:val="Заголовок Знак"/>
    <w:basedOn w:val="a0"/>
    <w:link w:val="a3"/>
    <w:uiPriority w:val="99"/>
    <w:rsid w:val="0050748F"/>
    <w:rPr>
      <w:rFonts w:ascii="Times New Roman" w:eastAsia="Times New Roman" w:hAnsi="Times New Roman" w:cs="Times New Roman"/>
      <w:b/>
      <w:bCs/>
      <w:sz w:val="24"/>
      <w:szCs w:val="24"/>
    </w:rPr>
  </w:style>
  <w:style w:type="paragraph" w:styleId="a5">
    <w:name w:val="header"/>
    <w:basedOn w:val="a"/>
    <w:link w:val="a6"/>
    <w:uiPriority w:val="99"/>
    <w:unhideWhenUsed/>
    <w:rsid w:val="005B5713"/>
    <w:pPr>
      <w:tabs>
        <w:tab w:val="center" w:pos="4677"/>
        <w:tab w:val="right" w:pos="9355"/>
      </w:tabs>
    </w:pPr>
  </w:style>
  <w:style w:type="character" w:customStyle="1" w:styleId="a6">
    <w:name w:val="Верхний колонтитул Знак"/>
    <w:basedOn w:val="a0"/>
    <w:link w:val="a5"/>
    <w:uiPriority w:val="99"/>
    <w:rsid w:val="005B5713"/>
  </w:style>
  <w:style w:type="paragraph" w:styleId="a7">
    <w:name w:val="footer"/>
    <w:basedOn w:val="a"/>
    <w:link w:val="a8"/>
    <w:uiPriority w:val="99"/>
    <w:unhideWhenUsed/>
    <w:rsid w:val="005B5713"/>
    <w:pPr>
      <w:tabs>
        <w:tab w:val="center" w:pos="4677"/>
        <w:tab w:val="right" w:pos="9355"/>
      </w:tabs>
    </w:pPr>
  </w:style>
  <w:style w:type="character" w:customStyle="1" w:styleId="a8">
    <w:name w:val="Нижний колонтитул Знак"/>
    <w:basedOn w:val="a0"/>
    <w:link w:val="a7"/>
    <w:uiPriority w:val="99"/>
    <w:rsid w:val="005B5713"/>
  </w:style>
  <w:style w:type="paragraph" w:styleId="a9">
    <w:name w:val="List Paragraph"/>
    <w:basedOn w:val="a"/>
    <w:uiPriority w:val="34"/>
    <w:qFormat/>
    <w:rsid w:val="005B5713"/>
    <w:pPr>
      <w:ind w:left="720"/>
      <w:contextualSpacing/>
    </w:pPr>
  </w:style>
  <w:style w:type="character" w:styleId="aa">
    <w:name w:val="Hyperlink"/>
    <w:basedOn w:val="a0"/>
    <w:uiPriority w:val="99"/>
    <w:unhideWhenUsed/>
    <w:rsid w:val="00ED7A16"/>
    <w:rPr>
      <w:color w:val="0563C1" w:themeColor="hyperlink"/>
      <w:u w:val="single"/>
    </w:rPr>
  </w:style>
  <w:style w:type="paragraph" w:customStyle="1" w:styleId="Default">
    <w:name w:val="Default"/>
    <w:rsid w:val="00EA3BD3"/>
    <w:pPr>
      <w:autoSpaceDE w:val="0"/>
      <w:autoSpaceDN w:val="0"/>
      <w:adjustRightInd w:val="0"/>
    </w:pPr>
    <w:rPr>
      <w:rFonts w:ascii="Times New Roman" w:hAnsi="Times New Roman" w:cs="Times New Roman"/>
      <w:color w:val="000000"/>
      <w:sz w:val="24"/>
      <w:szCs w:val="24"/>
    </w:rPr>
  </w:style>
  <w:style w:type="character" w:styleId="ab">
    <w:name w:val="annotation reference"/>
    <w:basedOn w:val="a0"/>
    <w:semiHidden/>
    <w:unhideWhenUsed/>
    <w:rsid w:val="00B62C30"/>
    <w:rPr>
      <w:sz w:val="16"/>
      <w:szCs w:val="16"/>
    </w:rPr>
  </w:style>
  <w:style w:type="paragraph" w:styleId="ac">
    <w:name w:val="annotation text"/>
    <w:basedOn w:val="a"/>
    <w:link w:val="ad"/>
    <w:uiPriority w:val="99"/>
    <w:unhideWhenUsed/>
    <w:rsid w:val="00B62C30"/>
  </w:style>
  <w:style w:type="character" w:customStyle="1" w:styleId="ad">
    <w:name w:val="Текст примечания Знак"/>
    <w:basedOn w:val="a0"/>
    <w:link w:val="ac"/>
    <w:uiPriority w:val="99"/>
    <w:rsid w:val="00B62C30"/>
  </w:style>
  <w:style w:type="paragraph" w:styleId="ae">
    <w:name w:val="annotation subject"/>
    <w:basedOn w:val="ac"/>
    <w:next w:val="ac"/>
    <w:link w:val="af"/>
    <w:uiPriority w:val="99"/>
    <w:semiHidden/>
    <w:unhideWhenUsed/>
    <w:rsid w:val="00B62C30"/>
    <w:rPr>
      <w:b/>
      <w:bCs/>
    </w:rPr>
  </w:style>
  <w:style w:type="character" w:customStyle="1" w:styleId="af">
    <w:name w:val="Тема примечания Знак"/>
    <w:basedOn w:val="ad"/>
    <w:link w:val="ae"/>
    <w:uiPriority w:val="99"/>
    <w:semiHidden/>
    <w:rsid w:val="00B62C30"/>
    <w:rPr>
      <w:b/>
      <w:bCs/>
    </w:rPr>
  </w:style>
  <w:style w:type="paragraph" w:styleId="af0">
    <w:name w:val="Balloon Text"/>
    <w:basedOn w:val="a"/>
    <w:link w:val="af1"/>
    <w:uiPriority w:val="99"/>
    <w:semiHidden/>
    <w:unhideWhenUsed/>
    <w:rsid w:val="00B62C30"/>
    <w:rPr>
      <w:rFonts w:ascii="Segoe UI" w:hAnsi="Segoe UI" w:cs="Segoe UI"/>
      <w:sz w:val="18"/>
      <w:szCs w:val="18"/>
    </w:rPr>
  </w:style>
  <w:style w:type="character" w:customStyle="1" w:styleId="af1">
    <w:name w:val="Текст выноски Знак"/>
    <w:basedOn w:val="a0"/>
    <w:link w:val="af0"/>
    <w:uiPriority w:val="99"/>
    <w:semiHidden/>
    <w:rsid w:val="00B62C30"/>
    <w:rPr>
      <w:rFonts w:ascii="Segoe UI" w:hAnsi="Segoe UI" w:cs="Segoe UI"/>
      <w:sz w:val="18"/>
      <w:szCs w:val="18"/>
    </w:rPr>
  </w:style>
  <w:style w:type="character" w:customStyle="1" w:styleId="af2">
    <w:name w:val="Нет"/>
    <w:rsid w:val="00692EA7"/>
  </w:style>
  <w:style w:type="character" w:customStyle="1" w:styleId="af3">
    <w:name w:val="Основной текст Знак"/>
    <w:link w:val="af4"/>
    <w:rsid w:val="00692EA7"/>
    <w:rPr>
      <w:rFonts w:ascii="Times New Roman" w:hAnsi="Times New Roman" w:cs="Times New Roman"/>
      <w:shd w:val="clear" w:color="auto" w:fill="FFFFFF"/>
    </w:rPr>
  </w:style>
  <w:style w:type="paragraph" w:styleId="af4">
    <w:name w:val="Body Text"/>
    <w:basedOn w:val="a"/>
    <w:link w:val="af3"/>
    <w:rsid w:val="00692EA7"/>
    <w:pPr>
      <w:widowControl w:val="0"/>
      <w:shd w:val="clear" w:color="auto" w:fill="FFFFFF"/>
      <w:spacing w:before="420" w:after="60" w:line="278" w:lineRule="exact"/>
      <w:ind w:hanging="1840"/>
      <w:jc w:val="both"/>
    </w:pPr>
    <w:rPr>
      <w:rFonts w:ascii="Times New Roman" w:hAnsi="Times New Roman" w:cs="Times New Roman"/>
    </w:rPr>
  </w:style>
  <w:style w:type="character" w:customStyle="1" w:styleId="12">
    <w:name w:val="Основной текст Знак1"/>
    <w:basedOn w:val="a0"/>
    <w:uiPriority w:val="99"/>
    <w:semiHidden/>
    <w:rsid w:val="00692EA7"/>
  </w:style>
  <w:style w:type="paragraph" w:customStyle="1" w:styleId="1">
    <w:name w:val="Текст1"/>
    <w:autoRedefine/>
    <w:rsid w:val="00A91061"/>
    <w:pPr>
      <w:numPr>
        <w:ilvl w:val="1"/>
        <w:numId w:val="6"/>
      </w:numPr>
      <w:tabs>
        <w:tab w:val="left" w:pos="1134"/>
        <w:tab w:val="left" w:pos="1701"/>
      </w:tabs>
      <w:suppressAutoHyphens/>
      <w:ind w:left="567" w:right="-7" w:firstLine="567"/>
      <w:jc w:val="both"/>
    </w:pPr>
    <w:rPr>
      <w:rFonts w:ascii="Times New Roman" w:eastAsia="Courier New" w:hAnsi="Times New Roman" w:cs="Times New Roman"/>
      <w:bCs/>
      <w:color w:val="000000"/>
      <w:sz w:val="24"/>
      <w:szCs w:val="24"/>
      <w:u w:color="000000"/>
    </w:rPr>
  </w:style>
  <w:style w:type="paragraph" w:customStyle="1" w:styleId="13">
    <w:name w:val="Обычный (веб)1"/>
    <w:rsid w:val="00091BAD"/>
    <w:pPr>
      <w:jc w:val="both"/>
    </w:pPr>
    <w:rPr>
      <w:rFonts w:ascii="Times New Roman" w:eastAsia="Times New Roman" w:hAnsi="Times New Roman" w:cs="Times New Roman"/>
      <w:color w:val="000000"/>
      <w:sz w:val="24"/>
      <w:szCs w:val="24"/>
      <w:u w:color="000000"/>
    </w:rPr>
  </w:style>
  <w:style w:type="paragraph" w:customStyle="1" w:styleId="14">
    <w:name w:val="Обычный1"/>
    <w:rsid w:val="003848A0"/>
    <w:rPr>
      <w:rFonts w:ascii="Times New Roman" w:eastAsia="Times New Roman" w:hAnsi="Times New Roman" w:cs="Times New Roman"/>
      <w:color w:val="000000"/>
      <w:u w:color="000000"/>
    </w:rPr>
  </w:style>
  <w:style w:type="character" w:customStyle="1" w:styleId="af5">
    <w:name w:val="Основной текст + Полужирный"/>
    <w:aliases w:val="Интервал 0 pt"/>
    <w:rsid w:val="00712F79"/>
    <w:rPr>
      <w:rFonts w:ascii="Times New Roman" w:hAnsi="Times New Roman" w:cs="Times New Roman"/>
      <w:b/>
      <w:bCs/>
      <w:spacing w:val="0"/>
      <w:sz w:val="20"/>
      <w:szCs w:val="20"/>
      <w:u w:val="none"/>
    </w:rPr>
  </w:style>
  <w:style w:type="paragraph" w:styleId="af6">
    <w:name w:val="Revision"/>
    <w:hidden/>
    <w:uiPriority w:val="99"/>
    <w:semiHidden/>
    <w:rsid w:val="009D5BBB"/>
  </w:style>
  <w:style w:type="character" w:customStyle="1" w:styleId="markedcontent">
    <w:name w:val="markedcontent"/>
    <w:basedOn w:val="a0"/>
    <w:rsid w:val="000A1971"/>
  </w:style>
  <w:style w:type="paragraph" w:customStyle="1" w:styleId="ConsPlusNormal">
    <w:name w:val="ConsPlusNormal"/>
    <w:rsid w:val="004D1A38"/>
    <w:pPr>
      <w:widowControl w:val="0"/>
      <w:autoSpaceDE w:val="0"/>
      <w:autoSpaceDN w:val="0"/>
    </w:pPr>
    <w:rPr>
      <w:rFonts w:ascii="Arial" w:eastAsiaTheme="minorEastAsia" w:hAnsi="Arial"/>
      <w:szCs w:val="22"/>
    </w:rPr>
  </w:style>
  <w:style w:type="paragraph" w:customStyle="1" w:styleId="ConsPlusTitle">
    <w:name w:val="ConsPlusTitle"/>
    <w:rsid w:val="00AD6F3F"/>
    <w:pPr>
      <w:widowControl w:val="0"/>
      <w:autoSpaceDE w:val="0"/>
      <w:autoSpaceDN w:val="0"/>
    </w:pPr>
    <w:rPr>
      <w:rFonts w:ascii="Arial" w:eastAsiaTheme="minorEastAsia" w:hAnsi="Arial"/>
      <w:b/>
      <w:szCs w:val="22"/>
    </w:rPr>
  </w:style>
  <w:style w:type="character" w:customStyle="1" w:styleId="11">
    <w:name w:val="Заголовок 1 Знак"/>
    <w:basedOn w:val="a0"/>
    <w:link w:val="10"/>
    <w:uiPriority w:val="9"/>
    <w:rsid w:val="004832FE"/>
    <w:rPr>
      <w:rFonts w:asciiTheme="majorHAnsi" w:eastAsiaTheme="majorEastAsia" w:hAnsiTheme="majorHAnsi" w:cstheme="majorBidi"/>
      <w:color w:val="2E74B5" w:themeColor="accent1" w:themeShade="BF"/>
      <w:sz w:val="32"/>
      <w:szCs w:val="32"/>
    </w:rPr>
  </w:style>
  <w:style w:type="paragraph" w:styleId="af7">
    <w:name w:val="TOC Heading"/>
    <w:basedOn w:val="10"/>
    <w:next w:val="a"/>
    <w:uiPriority w:val="39"/>
    <w:unhideWhenUsed/>
    <w:qFormat/>
    <w:rsid w:val="004832FE"/>
    <w:pPr>
      <w:spacing w:line="259" w:lineRule="auto"/>
      <w:outlineLvl w:val="9"/>
    </w:pPr>
  </w:style>
  <w:style w:type="paragraph" w:styleId="21">
    <w:name w:val="toc 2"/>
    <w:basedOn w:val="a"/>
    <w:next w:val="a"/>
    <w:autoRedefine/>
    <w:uiPriority w:val="39"/>
    <w:unhideWhenUsed/>
    <w:rsid w:val="00123659"/>
    <w:pPr>
      <w:tabs>
        <w:tab w:val="left" w:pos="660"/>
        <w:tab w:val="right" w:leader="dot" w:pos="9850"/>
      </w:tabs>
      <w:spacing w:after="100"/>
      <w:jc w:val="both"/>
    </w:pPr>
  </w:style>
  <w:style w:type="paragraph" w:styleId="15">
    <w:name w:val="toc 1"/>
    <w:basedOn w:val="a"/>
    <w:next w:val="a"/>
    <w:autoRedefine/>
    <w:uiPriority w:val="39"/>
    <w:unhideWhenUsed/>
    <w:rsid w:val="004832FE"/>
    <w:pPr>
      <w:spacing w:after="100"/>
    </w:pPr>
  </w:style>
  <w:style w:type="character" w:customStyle="1" w:styleId="20">
    <w:name w:val="Заголовок 2 Знак"/>
    <w:basedOn w:val="a0"/>
    <w:link w:val="2"/>
    <w:uiPriority w:val="9"/>
    <w:rsid w:val="004832FE"/>
    <w:rPr>
      <w:rFonts w:asciiTheme="majorHAnsi" w:eastAsiaTheme="majorEastAsia" w:hAnsiTheme="majorHAnsi" w:cstheme="majorBidi"/>
      <w:color w:val="2E74B5" w:themeColor="accent1" w:themeShade="BF"/>
      <w:sz w:val="26"/>
      <w:szCs w:val="26"/>
    </w:rPr>
  </w:style>
  <w:style w:type="paragraph" w:styleId="af8">
    <w:name w:val="footnote text"/>
    <w:basedOn w:val="a"/>
    <w:link w:val="af9"/>
    <w:uiPriority w:val="99"/>
    <w:semiHidden/>
    <w:unhideWhenUsed/>
    <w:rsid w:val="00CD2020"/>
  </w:style>
  <w:style w:type="character" w:customStyle="1" w:styleId="af9">
    <w:name w:val="Текст сноски Знак"/>
    <w:basedOn w:val="a0"/>
    <w:link w:val="af8"/>
    <w:uiPriority w:val="99"/>
    <w:semiHidden/>
    <w:rsid w:val="00CD2020"/>
  </w:style>
  <w:style w:type="character" w:styleId="afa">
    <w:name w:val="footnote reference"/>
    <w:basedOn w:val="a0"/>
    <w:uiPriority w:val="99"/>
    <w:semiHidden/>
    <w:unhideWhenUsed/>
    <w:rsid w:val="00CD2020"/>
    <w:rPr>
      <w:vertAlign w:val="superscript"/>
    </w:rPr>
  </w:style>
  <w:style w:type="table" w:styleId="afb">
    <w:name w:val="Table Grid"/>
    <w:basedOn w:val="a1"/>
    <w:uiPriority w:val="59"/>
    <w:rsid w:val="006B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Plain Text"/>
    <w:basedOn w:val="a"/>
    <w:link w:val="afd"/>
    <w:uiPriority w:val="99"/>
    <w:unhideWhenUsed/>
    <w:rsid w:val="00B054F8"/>
    <w:rPr>
      <w:rFonts w:ascii="Consolas" w:eastAsia="Times New Roman" w:hAnsi="Consolas" w:cs="Consolas"/>
      <w:sz w:val="21"/>
      <w:szCs w:val="21"/>
      <w:lang w:eastAsia="en-US"/>
    </w:rPr>
  </w:style>
  <w:style w:type="character" w:customStyle="1" w:styleId="afd">
    <w:name w:val="Текст Знак"/>
    <w:basedOn w:val="a0"/>
    <w:link w:val="afc"/>
    <w:uiPriority w:val="99"/>
    <w:rsid w:val="00B054F8"/>
    <w:rPr>
      <w:rFonts w:ascii="Consolas" w:eastAsia="Times New Roman" w:hAnsi="Consolas" w:cs="Consola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046840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ogin.consultant.ru/link/?req=doc&amp;base=LAW&amp;n=399101&amp;dst=10001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47547213AF9BA9737E1381810A365F2A292654FDF005A45B5185397338223EE2F696A01AC7E5AF75D1D52E0F2BA5CCCBF9CAEB22960r062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399101&amp;dst=1000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E32D340CEFF893492AEFC39438C612071719144AA609719CBCCA2AC151B695493BFA9176F4B172A71E0BB4FCBA7F882B3B3E29I6W9N"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99101&amp;dst=100059" TargetMode="External"/><Relationship Id="rId10" Type="http://schemas.openxmlformats.org/officeDocument/2006/relationships/hyperlink" Target="https://login.consultant.ru/link/?req=doc&amp;base=LAW&amp;n=429466&amp;dst=2252" TargetMode="External"/><Relationship Id="rId4" Type="http://schemas.openxmlformats.org/officeDocument/2006/relationships/settings" Target="settings.xml"/><Relationship Id="rId9" Type="http://schemas.openxmlformats.org/officeDocument/2006/relationships/hyperlink" Target="https://login.consultant.ru/link/?req=doc&amp;base=LAW&amp;n=429466&amp;dst=2251" TargetMode="External"/><Relationship Id="rId14" Type="http://schemas.openxmlformats.org/officeDocument/2006/relationships/hyperlink" Target="https://login.consultant.ru/link/?req=doc&amp;base=LAW&amp;n=399101&amp;dst=1000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4A9AE-79C7-4FEC-A373-3401C517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7185</Words>
  <Characters>52957</Characters>
  <Application>Microsoft Office Word</Application>
  <DocSecurity>0</DocSecurity>
  <Lines>441</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Афиногенов Василий Александрович</dc:creator>
  <cp:keywords/>
  <dc:description/>
  <cp:lastModifiedBy>Гинч Елена Александровна</cp:lastModifiedBy>
  <cp:revision>4</cp:revision>
  <cp:lastPrinted>2016-10-19T12:53:00Z</cp:lastPrinted>
  <dcterms:created xsi:type="dcterms:W3CDTF">2026-02-18T13:13:00Z</dcterms:created>
  <dcterms:modified xsi:type="dcterms:W3CDTF">2026-02-19T11:58:00Z</dcterms:modified>
</cp:coreProperties>
</file>